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9C858" w14:textId="302C5AA5" w:rsidR="002055EC" w:rsidRPr="002055EC" w:rsidRDefault="002055EC" w:rsidP="002055EC">
      <w:pPr>
        <w:jc w:val="center"/>
        <w:rPr>
          <w:b/>
          <w:bCs/>
          <w:sz w:val="24"/>
          <w:szCs w:val="24"/>
          <w:lang w:val="es-419"/>
        </w:rPr>
      </w:pPr>
      <w:r w:rsidRPr="002055EC">
        <w:rPr>
          <w:b/>
          <w:bCs/>
          <w:sz w:val="24"/>
          <w:szCs w:val="24"/>
          <w:lang w:val="es-419"/>
        </w:rPr>
        <w:t>MODULO DE GOBIERNO CORPORATIVO</w:t>
      </w:r>
    </w:p>
    <w:p w14:paraId="7A07BEAA" w14:textId="3E02EA89" w:rsidR="002055EC" w:rsidRPr="002055EC" w:rsidRDefault="002055EC" w:rsidP="002055EC">
      <w:pPr>
        <w:jc w:val="center"/>
        <w:rPr>
          <w:b/>
          <w:bCs/>
          <w:sz w:val="24"/>
          <w:szCs w:val="24"/>
          <w:lang w:val="es-419"/>
        </w:rPr>
      </w:pPr>
      <w:r w:rsidRPr="002055EC">
        <w:rPr>
          <w:b/>
          <w:bCs/>
          <w:sz w:val="24"/>
          <w:szCs w:val="24"/>
          <w:lang w:val="es-419"/>
        </w:rPr>
        <w:t>2026</w:t>
      </w:r>
    </w:p>
    <w:p w14:paraId="1C87A659" w14:textId="77777777" w:rsidR="002055EC" w:rsidRPr="00CB623A" w:rsidRDefault="002055EC" w:rsidP="002055EC">
      <w:pPr>
        <w:jc w:val="both"/>
        <w:rPr>
          <w:b/>
          <w:bCs/>
          <w:sz w:val="24"/>
          <w:szCs w:val="24"/>
          <w:lang w:val="es-419"/>
        </w:rPr>
      </w:pPr>
    </w:p>
    <w:p w14:paraId="720E65B1" w14:textId="0638EA66" w:rsidR="00CB623A" w:rsidRPr="00CB623A" w:rsidRDefault="00CB623A" w:rsidP="00CB623A">
      <w:pPr>
        <w:jc w:val="both"/>
        <w:rPr>
          <w:b/>
          <w:bCs/>
          <w:sz w:val="24"/>
          <w:szCs w:val="24"/>
          <w:lang w:val="es-419"/>
        </w:rPr>
      </w:pPr>
      <w:r w:rsidRPr="00CB623A">
        <w:rPr>
          <w:b/>
          <w:bCs/>
          <w:sz w:val="24"/>
          <w:szCs w:val="24"/>
          <w:lang w:val="es-419"/>
        </w:rPr>
        <w:t>PRESENTACION</w:t>
      </w:r>
    </w:p>
    <w:p w14:paraId="3E257E8D" w14:textId="258BBDB4" w:rsidR="00CC2216" w:rsidRDefault="00CC2216" w:rsidP="00623000">
      <w:pPr>
        <w:ind w:firstLine="567"/>
        <w:jc w:val="both"/>
        <w:rPr>
          <w:sz w:val="24"/>
          <w:szCs w:val="24"/>
          <w:lang w:val="es-419"/>
        </w:rPr>
      </w:pPr>
      <w:r w:rsidRPr="002055EC">
        <w:rPr>
          <w:sz w:val="24"/>
          <w:szCs w:val="24"/>
          <w:lang w:val="es-419"/>
        </w:rPr>
        <w:t xml:space="preserve">El módulo de </w:t>
      </w:r>
      <w:r w:rsidR="002055EC" w:rsidRPr="002055EC">
        <w:rPr>
          <w:sz w:val="24"/>
          <w:szCs w:val="24"/>
          <w:lang w:val="es-419"/>
        </w:rPr>
        <w:t>Gobierno</w:t>
      </w:r>
      <w:r w:rsidRPr="002055EC">
        <w:rPr>
          <w:sz w:val="24"/>
          <w:szCs w:val="24"/>
          <w:lang w:val="es-419"/>
        </w:rPr>
        <w:t xml:space="preserve"> Corporativo de la</w:t>
      </w:r>
      <w:r w:rsidR="00127694">
        <w:rPr>
          <w:sz w:val="24"/>
          <w:szCs w:val="24"/>
          <w:lang w:val="es-419"/>
        </w:rPr>
        <w:t xml:space="preserve"> Especialización de Derecho Empresario</w:t>
      </w:r>
      <w:r w:rsidRPr="002055EC">
        <w:rPr>
          <w:sz w:val="24"/>
          <w:szCs w:val="24"/>
          <w:lang w:val="es-419"/>
        </w:rPr>
        <w:t xml:space="preserve"> pretende </w:t>
      </w:r>
      <w:r w:rsidR="00844743">
        <w:rPr>
          <w:sz w:val="24"/>
          <w:szCs w:val="24"/>
          <w:lang w:val="es-419"/>
        </w:rPr>
        <w:t xml:space="preserve">tiene por objetivo brindar </w:t>
      </w:r>
      <w:r w:rsidRPr="002055EC">
        <w:rPr>
          <w:sz w:val="24"/>
          <w:szCs w:val="24"/>
          <w:lang w:val="es-419"/>
        </w:rPr>
        <w:t xml:space="preserve">una noción </w:t>
      </w:r>
      <w:r w:rsidR="00BF62BF">
        <w:rPr>
          <w:sz w:val="24"/>
          <w:szCs w:val="24"/>
          <w:lang w:val="es-419"/>
        </w:rPr>
        <w:t>sobre el significado d</w:t>
      </w:r>
      <w:r w:rsidRPr="002055EC">
        <w:rPr>
          <w:sz w:val="24"/>
          <w:szCs w:val="24"/>
          <w:lang w:val="es-419"/>
        </w:rPr>
        <w:t xml:space="preserve">el </w:t>
      </w:r>
      <w:r w:rsidR="002055EC" w:rsidRPr="002055EC">
        <w:rPr>
          <w:sz w:val="24"/>
          <w:szCs w:val="24"/>
          <w:lang w:val="es-419"/>
        </w:rPr>
        <w:t>Gobierno</w:t>
      </w:r>
      <w:r w:rsidRPr="002055EC">
        <w:rPr>
          <w:sz w:val="24"/>
          <w:szCs w:val="24"/>
          <w:lang w:val="es-419"/>
        </w:rPr>
        <w:t xml:space="preserve"> Corporativo, </w:t>
      </w:r>
      <w:r w:rsidR="00844743">
        <w:rPr>
          <w:sz w:val="24"/>
          <w:szCs w:val="24"/>
          <w:lang w:val="es-419"/>
        </w:rPr>
        <w:t xml:space="preserve">sobre </w:t>
      </w:r>
      <w:r w:rsidRPr="002055EC">
        <w:rPr>
          <w:sz w:val="24"/>
          <w:szCs w:val="24"/>
          <w:lang w:val="es-419"/>
        </w:rPr>
        <w:t>qu</w:t>
      </w:r>
      <w:r w:rsidR="00BF62BF">
        <w:rPr>
          <w:sz w:val="24"/>
          <w:szCs w:val="24"/>
          <w:lang w:val="es-419"/>
        </w:rPr>
        <w:t>é</w:t>
      </w:r>
      <w:r w:rsidRPr="002055EC">
        <w:rPr>
          <w:sz w:val="24"/>
          <w:szCs w:val="24"/>
          <w:lang w:val="es-419"/>
        </w:rPr>
        <w:t xml:space="preserve"> tipo de normas o principios lo compone</w:t>
      </w:r>
      <w:r w:rsidR="009E6F8E">
        <w:rPr>
          <w:sz w:val="24"/>
          <w:szCs w:val="24"/>
          <w:lang w:val="es-419"/>
        </w:rPr>
        <w:t>n</w:t>
      </w:r>
      <w:r w:rsidRPr="002055EC">
        <w:rPr>
          <w:sz w:val="24"/>
          <w:szCs w:val="24"/>
          <w:lang w:val="es-419"/>
        </w:rPr>
        <w:t xml:space="preserve"> y </w:t>
      </w:r>
      <w:r w:rsidR="00844743">
        <w:rPr>
          <w:sz w:val="24"/>
          <w:szCs w:val="24"/>
          <w:lang w:val="es-419"/>
        </w:rPr>
        <w:t xml:space="preserve">sobre </w:t>
      </w:r>
      <w:r w:rsidRPr="002055EC">
        <w:rPr>
          <w:sz w:val="24"/>
          <w:szCs w:val="24"/>
          <w:lang w:val="es-419"/>
        </w:rPr>
        <w:t>cuál</w:t>
      </w:r>
      <w:r w:rsidR="00844743">
        <w:rPr>
          <w:sz w:val="24"/>
          <w:szCs w:val="24"/>
          <w:lang w:val="es-419"/>
        </w:rPr>
        <w:t>es son los fines y utilidad</w:t>
      </w:r>
      <w:r w:rsidRPr="002055EC">
        <w:rPr>
          <w:sz w:val="24"/>
          <w:szCs w:val="24"/>
          <w:lang w:val="es-419"/>
        </w:rPr>
        <w:t xml:space="preserve"> en el marco de las sociedades, tanto en las </w:t>
      </w:r>
      <w:r w:rsidR="002055EC" w:rsidRPr="002055EC">
        <w:rPr>
          <w:sz w:val="24"/>
          <w:szCs w:val="24"/>
          <w:lang w:val="es-419"/>
        </w:rPr>
        <w:t>cotizadas</w:t>
      </w:r>
      <w:r w:rsidRPr="002055EC">
        <w:rPr>
          <w:sz w:val="24"/>
          <w:szCs w:val="24"/>
          <w:lang w:val="es-419"/>
        </w:rPr>
        <w:t>, como en las denominadas cerradas.</w:t>
      </w:r>
    </w:p>
    <w:p w14:paraId="6C0F08D4" w14:textId="160D338E" w:rsidR="004E0DD9" w:rsidRDefault="007A4A48" w:rsidP="00623000">
      <w:pPr>
        <w:ind w:firstLine="567"/>
        <w:jc w:val="both"/>
        <w:rPr>
          <w:sz w:val="24"/>
          <w:szCs w:val="24"/>
          <w:lang w:val="es-419"/>
        </w:rPr>
      </w:pPr>
      <w:r>
        <w:rPr>
          <w:sz w:val="24"/>
          <w:szCs w:val="24"/>
          <w:lang w:val="es-419"/>
        </w:rPr>
        <w:t xml:space="preserve">La incompletitud </w:t>
      </w:r>
      <w:r w:rsidR="00ED564A">
        <w:rPr>
          <w:sz w:val="24"/>
          <w:szCs w:val="24"/>
          <w:lang w:val="es-419"/>
        </w:rPr>
        <w:t xml:space="preserve">ineludible </w:t>
      </w:r>
      <w:r>
        <w:rPr>
          <w:sz w:val="24"/>
          <w:szCs w:val="24"/>
          <w:lang w:val="es-419"/>
        </w:rPr>
        <w:t>del contrato</w:t>
      </w:r>
      <w:r w:rsidR="007F168D">
        <w:rPr>
          <w:sz w:val="24"/>
          <w:szCs w:val="24"/>
          <w:lang w:val="es-419"/>
        </w:rPr>
        <w:t xml:space="preserve"> </w:t>
      </w:r>
      <w:r w:rsidR="00ED564A">
        <w:rPr>
          <w:sz w:val="24"/>
          <w:szCs w:val="24"/>
          <w:lang w:val="es-419"/>
        </w:rPr>
        <w:t xml:space="preserve">de sociedad justifica las normas de gobierno corporativo, así como las pautas integradoras </w:t>
      </w:r>
      <w:r w:rsidR="007D0B5E">
        <w:rPr>
          <w:sz w:val="24"/>
          <w:szCs w:val="24"/>
          <w:lang w:val="es-419"/>
        </w:rPr>
        <w:t>del contrato, tales</w:t>
      </w:r>
      <w:r w:rsidR="00365124">
        <w:rPr>
          <w:sz w:val="24"/>
          <w:szCs w:val="24"/>
          <w:lang w:val="es-419"/>
        </w:rPr>
        <w:t xml:space="preserve"> </w:t>
      </w:r>
      <w:r w:rsidR="004E0DD9">
        <w:rPr>
          <w:sz w:val="24"/>
          <w:szCs w:val="24"/>
          <w:lang w:val="es-419"/>
        </w:rPr>
        <w:t xml:space="preserve">como los principios de </w:t>
      </w:r>
      <w:r w:rsidR="003D7377">
        <w:rPr>
          <w:sz w:val="24"/>
          <w:szCs w:val="24"/>
          <w:lang w:val="es-419"/>
        </w:rPr>
        <w:t>buena fe</w:t>
      </w:r>
      <w:r w:rsidR="004E0DD9">
        <w:rPr>
          <w:sz w:val="24"/>
          <w:szCs w:val="24"/>
          <w:lang w:val="es-419"/>
        </w:rPr>
        <w:t xml:space="preserve">, </w:t>
      </w:r>
      <w:r w:rsidR="00945864">
        <w:rPr>
          <w:sz w:val="24"/>
          <w:szCs w:val="24"/>
          <w:lang w:val="es-419"/>
        </w:rPr>
        <w:t>la prohibición de abuso del derecho, el deber de lealtad, entre otros, junto a las nociones de interés social, pro</w:t>
      </w:r>
      <w:r w:rsidR="00DE0AA5">
        <w:rPr>
          <w:sz w:val="24"/>
          <w:szCs w:val="24"/>
          <w:lang w:val="es-419"/>
        </w:rPr>
        <w:t>p</w:t>
      </w:r>
      <w:r w:rsidR="00945864">
        <w:rPr>
          <w:sz w:val="24"/>
          <w:szCs w:val="24"/>
          <w:lang w:val="es-419"/>
        </w:rPr>
        <w:t>ósito corporativo y expectativas legítimas de los so</w:t>
      </w:r>
      <w:r w:rsidR="00DE0AA5">
        <w:rPr>
          <w:sz w:val="24"/>
          <w:szCs w:val="24"/>
          <w:lang w:val="es-419"/>
        </w:rPr>
        <w:t>cios</w:t>
      </w:r>
      <w:r w:rsidR="00A53057">
        <w:rPr>
          <w:sz w:val="24"/>
          <w:szCs w:val="24"/>
          <w:lang w:val="es-419"/>
        </w:rPr>
        <w:t>.</w:t>
      </w:r>
    </w:p>
    <w:p w14:paraId="42865657" w14:textId="3E41B061" w:rsidR="007A4A48" w:rsidRPr="002055EC" w:rsidRDefault="004E0DD9" w:rsidP="00623000">
      <w:pPr>
        <w:ind w:firstLine="567"/>
        <w:jc w:val="both"/>
        <w:rPr>
          <w:sz w:val="24"/>
          <w:szCs w:val="24"/>
          <w:lang w:val="es-419"/>
        </w:rPr>
      </w:pPr>
      <w:r>
        <w:rPr>
          <w:sz w:val="24"/>
          <w:szCs w:val="24"/>
          <w:lang w:val="es-419"/>
        </w:rPr>
        <w:t>En este contexto, las pautas de organización de</w:t>
      </w:r>
      <w:r w:rsidR="003D7377">
        <w:rPr>
          <w:sz w:val="24"/>
          <w:szCs w:val="24"/>
          <w:lang w:val="es-419"/>
        </w:rPr>
        <w:t xml:space="preserve"> </w:t>
      </w:r>
      <w:r>
        <w:rPr>
          <w:sz w:val="24"/>
          <w:szCs w:val="24"/>
          <w:lang w:val="es-419"/>
        </w:rPr>
        <w:t xml:space="preserve">la estructura y funcionamiento de las sociedades </w:t>
      </w:r>
      <w:r w:rsidR="00074D0A">
        <w:rPr>
          <w:sz w:val="24"/>
          <w:szCs w:val="24"/>
          <w:lang w:val="es-419"/>
        </w:rPr>
        <w:t>resultan</w:t>
      </w:r>
      <w:r w:rsidR="003D7377">
        <w:rPr>
          <w:sz w:val="24"/>
          <w:szCs w:val="24"/>
          <w:lang w:val="es-419"/>
        </w:rPr>
        <w:t xml:space="preserve"> imprescindibles</w:t>
      </w:r>
      <w:r w:rsidR="00A53057">
        <w:rPr>
          <w:sz w:val="24"/>
          <w:szCs w:val="24"/>
          <w:lang w:val="es-419"/>
        </w:rPr>
        <w:t xml:space="preserve">, tanto para </w:t>
      </w:r>
      <w:r w:rsidR="00D63241">
        <w:rPr>
          <w:sz w:val="24"/>
          <w:szCs w:val="24"/>
          <w:lang w:val="es-419"/>
        </w:rPr>
        <w:t>regularlo, como para entenderlo</w:t>
      </w:r>
      <w:r w:rsidR="003D7377">
        <w:rPr>
          <w:sz w:val="24"/>
          <w:szCs w:val="24"/>
          <w:lang w:val="es-419"/>
        </w:rPr>
        <w:t xml:space="preserve">. </w:t>
      </w:r>
    </w:p>
    <w:p w14:paraId="27EB9B0D" w14:textId="77777777" w:rsidR="00CC2216" w:rsidRPr="002055EC" w:rsidRDefault="00CC2216" w:rsidP="00623000">
      <w:pPr>
        <w:ind w:firstLine="567"/>
        <w:jc w:val="both"/>
        <w:rPr>
          <w:sz w:val="24"/>
          <w:szCs w:val="24"/>
          <w:lang w:val="es-419"/>
        </w:rPr>
      </w:pPr>
      <w:r w:rsidRPr="002055EC">
        <w:rPr>
          <w:sz w:val="24"/>
          <w:szCs w:val="24"/>
          <w:lang w:val="es-419"/>
        </w:rPr>
        <w:t xml:space="preserve">Es necesario conocer cómo funcionan estas reglas dentro del entramando normativo de las sociedades (tanto de origen legal, como contractual) y cuál es su función. </w:t>
      </w:r>
    </w:p>
    <w:p w14:paraId="4D072712" w14:textId="720ED47B" w:rsidR="00CC2216" w:rsidRPr="002055EC" w:rsidRDefault="00CC2216" w:rsidP="00623000">
      <w:pPr>
        <w:ind w:firstLine="567"/>
        <w:jc w:val="both"/>
        <w:rPr>
          <w:sz w:val="24"/>
          <w:szCs w:val="24"/>
          <w:lang w:val="es-419"/>
        </w:rPr>
      </w:pPr>
      <w:r w:rsidRPr="002055EC">
        <w:rPr>
          <w:sz w:val="24"/>
          <w:szCs w:val="24"/>
          <w:lang w:val="es-419"/>
        </w:rPr>
        <w:t xml:space="preserve">Asimismo, es importante señalar la importancia del </w:t>
      </w:r>
      <w:r w:rsidR="00E55601">
        <w:rPr>
          <w:sz w:val="24"/>
          <w:szCs w:val="24"/>
          <w:lang w:val="es-419"/>
        </w:rPr>
        <w:t>A</w:t>
      </w:r>
      <w:r w:rsidRPr="002055EC">
        <w:rPr>
          <w:sz w:val="24"/>
          <w:szCs w:val="24"/>
          <w:lang w:val="es-419"/>
        </w:rPr>
        <w:t xml:space="preserve">nálisis </w:t>
      </w:r>
      <w:r w:rsidR="00E55601">
        <w:rPr>
          <w:sz w:val="24"/>
          <w:szCs w:val="24"/>
          <w:lang w:val="es-419"/>
        </w:rPr>
        <w:t>E</w:t>
      </w:r>
      <w:r w:rsidRPr="002055EC">
        <w:rPr>
          <w:sz w:val="24"/>
          <w:szCs w:val="24"/>
          <w:lang w:val="es-419"/>
        </w:rPr>
        <w:t xml:space="preserve">conómico del </w:t>
      </w:r>
      <w:r w:rsidR="00E55601">
        <w:rPr>
          <w:sz w:val="24"/>
          <w:szCs w:val="24"/>
          <w:lang w:val="es-419"/>
        </w:rPr>
        <w:t>D</w:t>
      </w:r>
      <w:r w:rsidRPr="002055EC">
        <w:rPr>
          <w:sz w:val="24"/>
          <w:szCs w:val="24"/>
          <w:lang w:val="es-419"/>
        </w:rPr>
        <w:t xml:space="preserve">erecho y el </w:t>
      </w:r>
      <w:r w:rsidR="00E55601">
        <w:rPr>
          <w:sz w:val="24"/>
          <w:szCs w:val="24"/>
          <w:lang w:val="es-419"/>
        </w:rPr>
        <w:t>A</w:t>
      </w:r>
      <w:r w:rsidRPr="002055EC">
        <w:rPr>
          <w:sz w:val="24"/>
          <w:szCs w:val="24"/>
          <w:lang w:val="es-419"/>
        </w:rPr>
        <w:t xml:space="preserve">nálisis </w:t>
      </w:r>
      <w:r w:rsidR="00E55601">
        <w:rPr>
          <w:sz w:val="24"/>
          <w:szCs w:val="24"/>
          <w:lang w:val="es-419"/>
        </w:rPr>
        <w:t>Económico C</w:t>
      </w:r>
      <w:r w:rsidRPr="002055EC">
        <w:rPr>
          <w:sz w:val="24"/>
          <w:szCs w:val="24"/>
          <w:lang w:val="es-419"/>
        </w:rPr>
        <w:t>onductual en el funcionamiento interno de las sociedades, precisamente para lograr algún nivel aceptable de eficiencia.</w:t>
      </w:r>
    </w:p>
    <w:p w14:paraId="286F21FC" w14:textId="635E184A" w:rsidR="00CC2216" w:rsidRPr="002055EC" w:rsidRDefault="00CC2216" w:rsidP="00623000">
      <w:pPr>
        <w:ind w:firstLine="567"/>
        <w:jc w:val="both"/>
        <w:rPr>
          <w:sz w:val="24"/>
          <w:szCs w:val="24"/>
          <w:lang w:val="es-419"/>
        </w:rPr>
      </w:pPr>
      <w:r w:rsidRPr="002055EC">
        <w:rPr>
          <w:sz w:val="24"/>
          <w:szCs w:val="24"/>
          <w:lang w:val="es-419"/>
        </w:rPr>
        <w:t>Pero el curso no estaría completo si no se da tratamiento a otras cuestiones</w:t>
      </w:r>
      <w:r w:rsidR="002055EC">
        <w:rPr>
          <w:sz w:val="24"/>
          <w:szCs w:val="24"/>
          <w:lang w:val="es-419"/>
        </w:rPr>
        <w:t xml:space="preserve"> </w:t>
      </w:r>
      <w:r w:rsidRPr="002055EC">
        <w:rPr>
          <w:sz w:val="24"/>
          <w:szCs w:val="24"/>
          <w:lang w:val="es-419"/>
        </w:rPr>
        <w:t>relevantes</w:t>
      </w:r>
      <w:r w:rsidR="00E55601">
        <w:rPr>
          <w:sz w:val="24"/>
          <w:szCs w:val="24"/>
          <w:lang w:val="es-419"/>
        </w:rPr>
        <w:t xml:space="preserve"> </w:t>
      </w:r>
      <w:r w:rsidRPr="002055EC">
        <w:rPr>
          <w:sz w:val="24"/>
          <w:szCs w:val="24"/>
          <w:lang w:val="es-419"/>
        </w:rPr>
        <w:t>del derecho societario, que están estrechamente vinculado</w:t>
      </w:r>
      <w:r w:rsidR="00E55601">
        <w:rPr>
          <w:sz w:val="24"/>
          <w:szCs w:val="24"/>
          <w:lang w:val="es-419"/>
        </w:rPr>
        <w:t>s</w:t>
      </w:r>
      <w:r w:rsidRPr="002055EC">
        <w:rPr>
          <w:sz w:val="24"/>
          <w:szCs w:val="24"/>
          <w:lang w:val="es-419"/>
        </w:rPr>
        <w:t xml:space="preserve"> a las norma de Gobierno Corporativo</w:t>
      </w:r>
      <w:r w:rsidR="002F2EFC" w:rsidRPr="002055EC">
        <w:rPr>
          <w:sz w:val="24"/>
          <w:szCs w:val="24"/>
          <w:lang w:val="es-419"/>
        </w:rPr>
        <w:t xml:space="preserve">, </w:t>
      </w:r>
      <w:r w:rsidR="00E55601">
        <w:rPr>
          <w:sz w:val="24"/>
          <w:szCs w:val="24"/>
          <w:lang w:val="es-419"/>
        </w:rPr>
        <w:t xml:space="preserve">tales </w:t>
      </w:r>
      <w:r w:rsidR="002F2EFC" w:rsidRPr="002055EC">
        <w:rPr>
          <w:sz w:val="24"/>
          <w:szCs w:val="24"/>
          <w:lang w:val="es-419"/>
        </w:rPr>
        <w:t>como el régimen, utilidad y efecto del concepto de capital social</w:t>
      </w:r>
      <w:r w:rsidR="00635E9E" w:rsidRPr="002055EC">
        <w:rPr>
          <w:sz w:val="24"/>
          <w:szCs w:val="24"/>
          <w:lang w:val="es-419"/>
        </w:rPr>
        <w:t>; el especial régimen de responsabilidad al interno de las sociedades</w:t>
      </w:r>
      <w:r w:rsidR="008966B3">
        <w:rPr>
          <w:sz w:val="24"/>
          <w:szCs w:val="24"/>
          <w:lang w:val="es-419"/>
        </w:rPr>
        <w:t>;</w:t>
      </w:r>
      <w:r w:rsidR="00635E9E" w:rsidRPr="002055EC">
        <w:rPr>
          <w:sz w:val="24"/>
          <w:szCs w:val="24"/>
          <w:lang w:val="es-419"/>
        </w:rPr>
        <w:t xml:space="preserve"> </w:t>
      </w:r>
      <w:r w:rsidR="00041755" w:rsidRPr="002055EC">
        <w:rPr>
          <w:sz w:val="24"/>
          <w:szCs w:val="24"/>
          <w:lang w:val="es-419"/>
        </w:rPr>
        <w:t>el sistema de las nulidades societarias</w:t>
      </w:r>
      <w:r w:rsidR="008966B3">
        <w:rPr>
          <w:sz w:val="24"/>
          <w:szCs w:val="24"/>
          <w:lang w:val="es-419"/>
        </w:rPr>
        <w:t>;</w:t>
      </w:r>
      <w:r w:rsidR="00041755" w:rsidRPr="002055EC">
        <w:rPr>
          <w:sz w:val="24"/>
          <w:szCs w:val="24"/>
          <w:lang w:val="es-419"/>
        </w:rPr>
        <w:t xml:space="preserve"> </w:t>
      </w:r>
      <w:r w:rsidR="001B6674" w:rsidRPr="002055EC">
        <w:rPr>
          <w:sz w:val="24"/>
          <w:szCs w:val="24"/>
          <w:lang w:val="es-419"/>
        </w:rPr>
        <w:t xml:space="preserve">los matices prácticos que presenta el proceso de intervención </w:t>
      </w:r>
      <w:r w:rsidR="00784393" w:rsidRPr="002055EC">
        <w:rPr>
          <w:sz w:val="24"/>
          <w:szCs w:val="24"/>
          <w:lang w:val="es-419"/>
        </w:rPr>
        <w:t>judicial de sociedad</w:t>
      </w:r>
      <w:r w:rsidR="002055EC">
        <w:rPr>
          <w:sz w:val="24"/>
          <w:szCs w:val="24"/>
          <w:lang w:val="es-419"/>
        </w:rPr>
        <w:t>e</w:t>
      </w:r>
      <w:r w:rsidR="00784393" w:rsidRPr="002055EC">
        <w:rPr>
          <w:sz w:val="24"/>
          <w:szCs w:val="24"/>
          <w:lang w:val="es-419"/>
        </w:rPr>
        <w:t>s</w:t>
      </w:r>
      <w:r w:rsidR="008966B3">
        <w:rPr>
          <w:sz w:val="24"/>
          <w:szCs w:val="24"/>
          <w:lang w:val="es-419"/>
        </w:rPr>
        <w:t>;</w:t>
      </w:r>
      <w:r w:rsidR="00784393" w:rsidRPr="002055EC">
        <w:rPr>
          <w:sz w:val="24"/>
          <w:szCs w:val="24"/>
          <w:lang w:val="es-419"/>
        </w:rPr>
        <w:t xml:space="preserve"> </w:t>
      </w:r>
      <w:r w:rsidR="00635E9E" w:rsidRPr="002055EC">
        <w:rPr>
          <w:sz w:val="24"/>
          <w:szCs w:val="24"/>
          <w:lang w:val="es-419"/>
        </w:rPr>
        <w:t>los cambios sufridos en los conceptos de tipicidad, causa fin, objeti</w:t>
      </w:r>
      <w:r w:rsidR="008966B3">
        <w:rPr>
          <w:sz w:val="24"/>
          <w:szCs w:val="24"/>
          <w:lang w:val="es-419"/>
        </w:rPr>
        <w:t>v</w:t>
      </w:r>
      <w:r w:rsidR="00635E9E" w:rsidRPr="002055EC">
        <w:rPr>
          <w:sz w:val="24"/>
          <w:szCs w:val="24"/>
          <w:lang w:val="es-419"/>
        </w:rPr>
        <w:t>os</w:t>
      </w:r>
      <w:r w:rsidR="00E94C49" w:rsidRPr="002055EC">
        <w:rPr>
          <w:sz w:val="24"/>
          <w:szCs w:val="24"/>
          <w:lang w:val="es-419"/>
        </w:rPr>
        <w:t xml:space="preserve"> y destino de los beneficios sociales</w:t>
      </w:r>
      <w:r w:rsidR="008966B3">
        <w:rPr>
          <w:sz w:val="24"/>
          <w:szCs w:val="24"/>
          <w:lang w:val="es-419"/>
        </w:rPr>
        <w:t>;</w:t>
      </w:r>
      <w:r w:rsidR="00F24E7B" w:rsidRPr="002055EC">
        <w:rPr>
          <w:sz w:val="24"/>
          <w:szCs w:val="24"/>
          <w:lang w:val="es-419"/>
        </w:rPr>
        <w:t xml:space="preserve"> </w:t>
      </w:r>
      <w:r w:rsidR="00784393" w:rsidRPr="002055EC">
        <w:rPr>
          <w:sz w:val="24"/>
          <w:szCs w:val="24"/>
          <w:lang w:val="es-419"/>
        </w:rPr>
        <w:t xml:space="preserve">las normas sobre </w:t>
      </w:r>
      <w:proofErr w:type="spellStart"/>
      <w:r w:rsidR="00784393" w:rsidRPr="002055EC">
        <w:rPr>
          <w:sz w:val="24"/>
          <w:szCs w:val="24"/>
          <w:lang w:val="es-419"/>
        </w:rPr>
        <w:t>compl</w:t>
      </w:r>
      <w:r w:rsidR="006A014A" w:rsidRPr="002055EC">
        <w:rPr>
          <w:sz w:val="24"/>
          <w:szCs w:val="24"/>
          <w:lang w:val="es-419"/>
        </w:rPr>
        <w:t>iance</w:t>
      </w:r>
      <w:proofErr w:type="spellEnd"/>
      <w:r w:rsidR="006A014A" w:rsidRPr="002055EC">
        <w:rPr>
          <w:sz w:val="24"/>
          <w:szCs w:val="24"/>
          <w:lang w:val="es-419"/>
        </w:rPr>
        <w:t xml:space="preserve"> vinculadas a las sociedades</w:t>
      </w:r>
      <w:r w:rsidR="00C9691F" w:rsidRPr="002055EC">
        <w:rPr>
          <w:sz w:val="24"/>
          <w:szCs w:val="24"/>
          <w:lang w:val="es-419"/>
        </w:rPr>
        <w:t xml:space="preserve"> y el arbitraje</w:t>
      </w:r>
      <w:r w:rsidR="008966B3">
        <w:rPr>
          <w:sz w:val="24"/>
          <w:szCs w:val="24"/>
          <w:lang w:val="es-419"/>
        </w:rPr>
        <w:t xml:space="preserve"> como método adecuado para resolver los conflictos societarios.</w:t>
      </w:r>
    </w:p>
    <w:p w14:paraId="6E9F1851" w14:textId="77777777" w:rsidR="00DB00DE" w:rsidRPr="002055EC" w:rsidRDefault="006A014A" w:rsidP="00623000">
      <w:pPr>
        <w:ind w:firstLine="567"/>
        <w:jc w:val="both"/>
        <w:rPr>
          <w:sz w:val="24"/>
          <w:szCs w:val="24"/>
          <w:lang w:val="es-419"/>
        </w:rPr>
      </w:pPr>
      <w:r w:rsidRPr="002055EC">
        <w:rPr>
          <w:sz w:val="24"/>
          <w:szCs w:val="24"/>
          <w:lang w:val="es-419"/>
        </w:rPr>
        <w:t>Este módulo trata de condensar los temas actuales y críticos del derecho de sociedades actual</w:t>
      </w:r>
      <w:r w:rsidR="00DB00DE" w:rsidRPr="002055EC">
        <w:rPr>
          <w:sz w:val="24"/>
          <w:szCs w:val="24"/>
          <w:lang w:val="es-419"/>
        </w:rPr>
        <w:t>, dictados por los profesores especialistas en cada aspecto a tratar.</w:t>
      </w:r>
    </w:p>
    <w:p w14:paraId="3050801C" w14:textId="77777777" w:rsidR="00DB00DE" w:rsidRPr="002055EC" w:rsidRDefault="00DB00DE" w:rsidP="00623000">
      <w:pPr>
        <w:ind w:firstLine="567"/>
        <w:jc w:val="both"/>
        <w:rPr>
          <w:sz w:val="24"/>
          <w:szCs w:val="24"/>
          <w:lang w:val="es-419"/>
        </w:rPr>
      </w:pPr>
      <w:r w:rsidRPr="002055EC">
        <w:rPr>
          <w:sz w:val="24"/>
          <w:szCs w:val="24"/>
          <w:lang w:val="es-419"/>
        </w:rPr>
        <w:t xml:space="preserve">Se trata no solo de un análisis en profundidad de los temas señalados sino un </w:t>
      </w:r>
      <w:proofErr w:type="spellStart"/>
      <w:r w:rsidRPr="002055EC">
        <w:rPr>
          <w:i/>
          <w:iCs/>
          <w:sz w:val="24"/>
          <w:szCs w:val="24"/>
          <w:lang w:val="es-419"/>
        </w:rPr>
        <w:t>aggiornamiento</w:t>
      </w:r>
      <w:proofErr w:type="spellEnd"/>
      <w:r w:rsidRPr="002055EC">
        <w:rPr>
          <w:i/>
          <w:iCs/>
          <w:sz w:val="24"/>
          <w:szCs w:val="24"/>
          <w:lang w:val="es-419"/>
        </w:rPr>
        <w:t xml:space="preserve"> </w:t>
      </w:r>
      <w:r w:rsidRPr="002055EC">
        <w:rPr>
          <w:sz w:val="24"/>
          <w:szCs w:val="24"/>
          <w:lang w:val="es-419"/>
        </w:rPr>
        <w:t>de los mismos.</w:t>
      </w:r>
    </w:p>
    <w:p w14:paraId="329458FD" w14:textId="589AAD63" w:rsidR="006A014A" w:rsidRPr="002055EC" w:rsidRDefault="00963598" w:rsidP="00623000">
      <w:pPr>
        <w:ind w:firstLine="567"/>
        <w:jc w:val="both"/>
        <w:rPr>
          <w:sz w:val="24"/>
          <w:szCs w:val="24"/>
          <w:lang w:val="es-419"/>
        </w:rPr>
      </w:pPr>
      <w:r w:rsidRPr="002055EC">
        <w:rPr>
          <w:sz w:val="24"/>
          <w:szCs w:val="24"/>
          <w:lang w:val="es-419"/>
        </w:rPr>
        <w:t>Los profesores que dictarán el modulo de Gobierno Corporativo son profesores universitarios, especialistas en la materia y</w:t>
      </w:r>
      <w:r w:rsidR="00623000">
        <w:rPr>
          <w:sz w:val="24"/>
          <w:szCs w:val="24"/>
          <w:lang w:val="es-419"/>
        </w:rPr>
        <w:t xml:space="preserve">, en su </w:t>
      </w:r>
      <w:r w:rsidR="00C9691F" w:rsidRPr="002055EC">
        <w:rPr>
          <w:sz w:val="24"/>
          <w:szCs w:val="24"/>
          <w:lang w:val="es-419"/>
        </w:rPr>
        <w:t>gran mayoría</w:t>
      </w:r>
      <w:r w:rsidR="00C86EB1">
        <w:rPr>
          <w:sz w:val="24"/>
          <w:szCs w:val="24"/>
          <w:lang w:val="es-419"/>
        </w:rPr>
        <w:t>,</w:t>
      </w:r>
      <w:r w:rsidR="00C9691F" w:rsidRPr="002055EC">
        <w:rPr>
          <w:sz w:val="24"/>
          <w:szCs w:val="24"/>
          <w:lang w:val="es-419"/>
        </w:rPr>
        <w:t xml:space="preserve"> integrantes de la</w:t>
      </w:r>
      <w:r w:rsidR="00623000">
        <w:rPr>
          <w:sz w:val="24"/>
          <w:szCs w:val="24"/>
          <w:lang w:val="es-419"/>
        </w:rPr>
        <w:t>s sucesivas comisiones de reforma de la ley 19.550 (L</w:t>
      </w:r>
      <w:r w:rsidR="00C9691F" w:rsidRPr="002055EC">
        <w:rPr>
          <w:sz w:val="24"/>
          <w:szCs w:val="24"/>
          <w:lang w:val="es-419"/>
        </w:rPr>
        <w:t>ey General de Sociedades</w:t>
      </w:r>
      <w:r w:rsidR="00623000">
        <w:rPr>
          <w:sz w:val="24"/>
          <w:szCs w:val="24"/>
          <w:lang w:val="es-419"/>
        </w:rPr>
        <w:t>)</w:t>
      </w:r>
      <w:r w:rsidR="00CB623A">
        <w:rPr>
          <w:sz w:val="24"/>
          <w:szCs w:val="24"/>
          <w:lang w:val="es-419"/>
        </w:rPr>
        <w:t>.</w:t>
      </w:r>
    </w:p>
    <w:p w14:paraId="5F2FFD39" w14:textId="77777777" w:rsidR="002055EC" w:rsidRDefault="002055EC" w:rsidP="002055EC">
      <w:pPr>
        <w:jc w:val="both"/>
        <w:rPr>
          <w:b/>
          <w:bCs/>
          <w:sz w:val="24"/>
          <w:szCs w:val="24"/>
          <w:lang w:val="es-419"/>
        </w:rPr>
      </w:pPr>
    </w:p>
    <w:p w14:paraId="037604C4" w14:textId="77777777" w:rsidR="00D076C0" w:rsidRDefault="00D076C0" w:rsidP="002055EC">
      <w:pPr>
        <w:jc w:val="both"/>
        <w:rPr>
          <w:b/>
          <w:bCs/>
          <w:sz w:val="24"/>
          <w:szCs w:val="24"/>
          <w:lang w:val="es-419"/>
        </w:rPr>
      </w:pPr>
    </w:p>
    <w:p w14:paraId="48A201E7" w14:textId="1C2FABE8" w:rsidR="00C9691F" w:rsidRPr="002055EC" w:rsidRDefault="002055EC" w:rsidP="002055EC">
      <w:pPr>
        <w:jc w:val="both"/>
        <w:rPr>
          <w:b/>
          <w:bCs/>
          <w:sz w:val="24"/>
          <w:szCs w:val="24"/>
          <w:lang w:val="es-419"/>
        </w:rPr>
      </w:pPr>
      <w:r w:rsidRPr="002055EC">
        <w:rPr>
          <w:b/>
          <w:bCs/>
          <w:sz w:val="24"/>
          <w:szCs w:val="24"/>
          <w:lang w:val="es-419"/>
        </w:rPr>
        <w:lastRenderedPageBreak/>
        <w:t>ESQUEMA DE LAS CLASES</w:t>
      </w:r>
      <w:r>
        <w:rPr>
          <w:b/>
          <w:bCs/>
          <w:sz w:val="24"/>
          <w:szCs w:val="24"/>
          <w:lang w:val="es-419"/>
        </w:rPr>
        <w:t xml:space="preserve"> Y CONTENIDOS</w:t>
      </w:r>
    </w:p>
    <w:p w14:paraId="2D1F2E91" w14:textId="266E4517" w:rsidR="00164001" w:rsidRPr="002C644E" w:rsidRDefault="00650C14" w:rsidP="00164001">
      <w:pPr>
        <w:pStyle w:val="Sinespaciado"/>
        <w:jc w:val="both"/>
        <w:rPr>
          <w:b/>
          <w:bCs/>
        </w:rPr>
      </w:pPr>
      <w:r w:rsidRPr="002C644E">
        <w:rPr>
          <w:b/>
          <w:bCs/>
        </w:rPr>
        <w:t>Clase del j</w:t>
      </w:r>
      <w:r w:rsidR="00164001" w:rsidRPr="002C644E">
        <w:rPr>
          <w:b/>
          <w:bCs/>
        </w:rPr>
        <w:t xml:space="preserve">ueves </w:t>
      </w:r>
      <w:r w:rsidR="00164001" w:rsidRPr="002C644E">
        <w:rPr>
          <w:b/>
          <w:bCs/>
          <w:u w:val="single"/>
        </w:rPr>
        <w:t>11 de junio,</w:t>
      </w:r>
      <w:r w:rsidR="00164001" w:rsidRPr="002C644E">
        <w:rPr>
          <w:b/>
          <w:bCs/>
        </w:rPr>
        <w:t xml:space="preserve"> 16 a 18:30 </w:t>
      </w:r>
      <w:proofErr w:type="spellStart"/>
      <w:r w:rsidR="00164001" w:rsidRPr="002C644E">
        <w:rPr>
          <w:b/>
          <w:bCs/>
        </w:rPr>
        <w:t>hs</w:t>
      </w:r>
      <w:proofErr w:type="spellEnd"/>
      <w:r w:rsidR="00164001" w:rsidRPr="002C644E">
        <w:rPr>
          <w:b/>
          <w:bCs/>
        </w:rPr>
        <w:t xml:space="preserve">. </w:t>
      </w:r>
    </w:p>
    <w:p w14:paraId="55719776" w14:textId="77777777" w:rsidR="000E4172" w:rsidRDefault="000E4172" w:rsidP="00D81F3A">
      <w:pPr>
        <w:pStyle w:val="Sinespaciado"/>
        <w:ind w:left="284"/>
        <w:jc w:val="both"/>
      </w:pPr>
    </w:p>
    <w:p w14:paraId="5D2ABAD9" w14:textId="74BB6DD6" w:rsidR="00164001" w:rsidRDefault="00650C14" w:rsidP="00D81F3A">
      <w:pPr>
        <w:pStyle w:val="Sinespaciado"/>
        <w:ind w:left="284"/>
        <w:jc w:val="both"/>
      </w:pPr>
      <w:r w:rsidRPr="00650C14">
        <w:t xml:space="preserve">Profesor: </w:t>
      </w:r>
      <w:r w:rsidR="00164001" w:rsidRPr="00274DBA">
        <w:rPr>
          <w:b/>
          <w:bCs/>
        </w:rPr>
        <w:t>Diego Dupra</w:t>
      </w:r>
      <w:r w:rsidR="00164001" w:rsidRPr="00274DBA">
        <w:t>t</w:t>
      </w:r>
    </w:p>
    <w:p w14:paraId="455D3039" w14:textId="77777777" w:rsidR="00113925" w:rsidRDefault="00113925" w:rsidP="00D81F3A">
      <w:pPr>
        <w:pStyle w:val="Sinespaciado"/>
        <w:ind w:left="284"/>
        <w:jc w:val="both"/>
      </w:pPr>
    </w:p>
    <w:p w14:paraId="7A2366B3" w14:textId="304354EA" w:rsidR="00663D91" w:rsidRPr="00116CB7" w:rsidRDefault="00663D91" w:rsidP="00D81F3A">
      <w:pPr>
        <w:pStyle w:val="Sinespaciado"/>
        <w:ind w:left="284"/>
        <w:jc w:val="both"/>
      </w:pPr>
      <w:r w:rsidRPr="00116CB7">
        <w:t>Abogado</w:t>
      </w:r>
      <w:r w:rsidR="00CD66F8">
        <w:t xml:space="preserve"> (UNLP)</w:t>
      </w:r>
      <w:r w:rsidRPr="00116CB7">
        <w:t xml:space="preserve">, Doctor en Derecho </w:t>
      </w:r>
      <w:r w:rsidR="00CD66F8">
        <w:t>(UBA)</w:t>
      </w:r>
      <w:r w:rsidRPr="00116CB7">
        <w:t xml:space="preserve">, </w:t>
      </w:r>
      <w:r w:rsidR="00113925">
        <w:t>Fel</w:t>
      </w:r>
      <w:r w:rsidR="00AE5FF0">
        <w:t>l</w:t>
      </w:r>
      <w:r w:rsidR="00113925">
        <w:t xml:space="preserve">ow </w:t>
      </w:r>
      <w:r w:rsidR="002055EC">
        <w:t>R</w:t>
      </w:r>
      <w:r w:rsidR="00113925">
        <w:t xml:space="preserve">esearcher </w:t>
      </w:r>
      <w:r w:rsidR="00AE5FF0">
        <w:t xml:space="preserve">en </w:t>
      </w:r>
      <w:r w:rsidRPr="00116CB7">
        <w:t>el Instituto Universitario Europeo de Florencia, Italia; Profesor Titular de Derecho Societario en la U</w:t>
      </w:r>
      <w:r w:rsidR="00D279A4">
        <w:t>NS</w:t>
      </w:r>
      <w:r w:rsidRPr="00116CB7">
        <w:t xml:space="preserve"> y profesor de numerosos posgrados en universidades públicas y privadas de Argentina. </w:t>
      </w:r>
      <w:r w:rsidR="00D279A4">
        <w:t>P</w:t>
      </w:r>
      <w:r w:rsidRPr="00116CB7">
        <w:t>rofesor invitado en Universidades de España, Estados Unidos y Reino Unido</w:t>
      </w:r>
      <w:r w:rsidR="002055EC">
        <w:t>.</w:t>
      </w:r>
      <w:r w:rsidRPr="00116CB7">
        <w:t xml:space="preserve"> Fundador y </w:t>
      </w:r>
      <w:proofErr w:type="gramStart"/>
      <w:r w:rsidRPr="00116CB7">
        <w:t>Director</w:t>
      </w:r>
      <w:proofErr w:type="gramEnd"/>
      <w:r w:rsidRPr="00116CB7">
        <w:t xml:space="preserve"> de la Cátedra de Empresas de Familia de la UNS</w:t>
      </w:r>
      <w:r w:rsidR="002055EC">
        <w:t>.</w:t>
      </w:r>
      <w:r w:rsidRPr="00116CB7">
        <w:t xml:space="preserve"> Director del Tratado de Conflictos Societarios y autor de libros y artículos sobre derecho de sociedades. </w:t>
      </w:r>
      <w:r w:rsidR="00D279A4">
        <w:t>M</w:t>
      </w:r>
      <w:r w:rsidRPr="00116CB7">
        <w:t xml:space="preserve">iembro del Instituto de la Empresa de la Academia Nacional de Derecho de Buenos Aires </w:t>
      </w:r>
      <w:r w:rsidR="00F9339E">
        <w:t xml:space="preserve">e </w:t>
      </w:r>
      <w:r w:rsidR="00F9339E" w:rsidRPr="001D3EFC">
        <w:rPr>
          <w:lang w:val="es-419"/>
        </w:rPr>
        <w:t xml:space="preserve">Integrante de la Comisión de Reforma Integral del Régimen Legal Societario Argentino (res. </w:t>
      </w:r>
      <w:proofErr w:type="spellStart"/>
      <w:r w:rsidR="00F9339E" w:rsidRPr="00F9339E">
        <w:rPr>
          <w:lang w:val="es-419"/>
        </w:rPr>
        <w:t>MJyDH</w:t>
      </w:r>
      <w:proofErr w:type="spellEnd"/>
      <w:r w:rsidR="00F9339E" w:rsidRPr="00F9339E">
        <w:rPr>
          <w:lang w:val="es-419"/>
        </w:rPr>
        <w:t xml:space="preserve"> 47/2024).</w:t>
      </w:r>
      <w:r w:rsidR="00D279A4">
        <w:rPr>
          <w:lang w:val="es-419"/>
        </w:rPr>
        <w:t xml:space="preserve"> M</w:t>
      </w:r>
      <w:proofErr w:type="spellStart"/>
      <w:r w:rsidRPr="00116CB7">
        <w:t>iembro</w:t>
      </w:r>
      <w:proofErr w:type="spellEnd"/>
      <w:r w:rsidRPr="00116CB7">
        <w:t xml:space="preserve"> del Tribunal de Arbitraje de la Bolsa de Comercio de Bahía Blanca y del Centro de Arbitraje Societario del CEMARC. Es conjuez de la Suprema Corte de la Provincia de Buenos Aires</w:t>
      </w:r>
      <w:r>
        <w:t>. Ejerce la profesión liberal.</w:t>
      </w:r>
    </w:p>
    <w:p w14:paraId="47BB5E74" w14:textId="77777777" w:rsidR="00663D91" w:rsidRDefault="00663D91" w:rsidP="00D81F3A">
      <w:pPr>
        <w:pStyle w:val="Sinespaciado"/>
        <w:ind w:left="284"/>
        <w:jc w:val="both"/>
      </w:pPr>
    </w:p>
    <w:p w14:paraId="7E53DC7D" w14:textId="00AB53D2" w:rsidR="00164001" w:rsidRDefault="00164001" w:rsidP="00D81F3A">
      <w:pPr>
        <w:pStyle w:val="Sinespaciado"/>
        <w:ind w:left="284"/>
        <w:jc w:val="both"/>
        <w:rPr>
          <w:b/>
          <w:bCs/>
        </w:rPr>
      </w:pPr>
      <w:r>
        <w:t>Tema</w:t>
      </w:r>
      <w:r w:rsidRPr="00274DBA">
        <w:t xml:space="preserve">: </w:t>
      </w:r>
      <w:r w:rsidRPr="007717D9">
        <w:rPr>
          <w:b/>
          <w:bCs/>
        </w:rPr>
        <w:t>Gobierno corporativo.</w:t>
      </w:r>
    </w:p>
    <w:p w14:paraId="076751A6" w14:textId="3060D6CA" w:rsidR="00D81F3A" w:rsidRPr="00D81F3A" w:rsidRDefault="00D81F3A" w:rsidP="00D81F3A">
      <w:pPr>
        <w:pStyle w:val="Sinespaciado"/>
        <w:ind w:left="284"/>
        <w:jc w:val="both"/>
      </w:pPr>
      <w:r w:rsidRPr="00D81F3A">
        <w:t>Desarrollo</w:t>
      </w:r>
      <w:r>
        <w:t>:</w:t>
      </w:r>
    </w:p>
    <w:p w14:paraId="35D039E5" w14:textId="73ACC0E8" w:rsidR="00091275" w:rsidRPr="00CD66F8" w:rsidRDefault="00091275" w:rsidP="00CD66F8">
      <w:pPr>
        <w:pStyle w:val="Sinespaciado"/>
        <w:numPr>
          <w:ilvl w:val="0"/>
          <w:numId w:val="10"/>
        </w:numPr>
      </w:pPr>
      <w:r w:rsidRPr="00CD66F8">
        <w:t>¿Qué es el gobierno corporativo?</w:t>
      </w:r>
    </w:p>
    <w:p w14:paraId="1049E7C0" w14:textId="6D0AE192" w:rsidR="00091275" w:rsidRPr="00CD66F8" w:rsidRDefault="00091275" w:rsidP="00CD66F8">
      <w:pPr>
        <w:pStyle w:val="Sinespaciado"/>
        <w:numPr>
          <w:ilvl w:val="0"/>
          <w:numId w:val="10"/>
        </w:numPr>
      </w:pPr>
      <w:r w:rsidRPr="00CD66F8">
        <w:t xml:space="preserve">¿Por qué existen las normas de gobierno corporativo? </w:t>
      </w:r>
    </w:p>
    <w:p w14:paraId="7E4C7741" w14:textId="557C9912" w:rsidR="00091275" w:rsidRPr="00CD66F8" w:rsidRDefault="00091275" w:rsidP="00CD66F8">
      <w:pPr>
        <w:pStyle w:val="Sinespaciado"/>
        <w:numPr>
          <w:ilvl w:val="0"/>
          <w:numId w:val="10"/>
        </w:numPr>
      </w:pPr>
      <w:r w:rsidRPr="00CD66F8">
        <w:t xml:space="preserve">¿Por qué existen las sociedades? </w:t>
      </w:r>
    </w:p>
    <w:p w14:paraId="5687F5E4" w14:textId="28092B45" w:rsidR="00091275" w:rsidRPr="00CD66F8" w:rsidRDefault="00091275" w:rsidP="00CD66F8">
      <w:pPr>
        <w:pStyle w:val="Sinespaciado"/>
        <w:numPr>
          <w:ilvl w:val="0"/>
          <w:numId w:val="10"/>
        </w:numPr>
      </w:pPr>
      <w:r w:rsidRPr="00CD66F8">
        <w:t>¿Para qué sirve el derecho societario?</w:t>
      </w:r>
    </w:p>
    <w:p w14:paraId="38F120A4" w14:textId="02CDC6D8" w:rsidR="00091275" w:rsidRPr="00CD66F8" w:rsidRDefault="00091275" w:rsidP="00CD66F8">
      <w:pPr>
        <w:pStyle w:val="Sinespaciado"/>
        <w:numPr>
          <w:ilvl w:val="0"/>
          <w:numId w:val="10"/>
        </w:numPr>
      </w:pPr>
      <w:r w:rsidRPr="00CD66F8">
        <w:t>Autonomía de la libertad contractual y derecho supletorio</w:t>
      </w:r>
    </w:p>
    <w:p w14:paraId="157E143D" w14:textId="38F1079E" w:rsidR="00091275" w:rsidRPr="00CD66F8" w:rsidRDefault="00091275" w:rsidP="00CD66F8">
      <w:pPr>
        <w:pStyle w:val="Sinespaciado"/>
        <w:numPr>
          <w:ilvl w:val="0"/>
          <w:numId w:val="9"/>
        </w:numPr>
      </w:pPr>
      <w:r w:rsidRPr="00CD66F8">
        <w:t>8. Origen de los estudios sobre gobierno corporativo</w:t>
      </w:r>
    </w:p>
    <w:p w14:paraId="20DB27C7" w14:textId="11BDFA6A" w:rsidR="00091275" w:rsidRPr="00CD66F8" w:rsidRDefault="00091275" w:rsidP="00CD66F8">
      <w:pPr>
        <w:pStyle w:val="Sinespaciado"/>
        <w:numPr>
          <w:ilvl w:val="0"/>
          <w:numId w:val="9"/>
        </w:numPr>
      </w:pPr>
      <w:r w:rsidRPr="00CD66F8">
        <w:t>9. La organización</w:t>
      </w:r>
    </w:p>
    <w:p w14:paraId="1291B8F0" w14:textId="403C68F5" w:rsidR="00091275" w:rsidRPr="00CD66F8" w:rsidRDefault="00091275" w:rsidP="00CD66F8">
      <w:pPr>
        <w:pStyle w:val="Sinespaciado"/>
        <w:numPr>
          <w:ilvl w:val="0"/>
          <w:numId w:val="9"/>
        </w:numPr>
      </w:pPr>
      <w:r w:rsidRPr="00CD66F8">
        <w:t>10. Diferencias entre las normas de gobierno corporativo para las sociedades abiertas y para las cerradas</w:t>
      </w:r>
    </w:p>
    <w:p w14:paraId="7B709923" w14:textId="68935E89" w:rsidR="00091275" w:rsidRPr="00CD66F8" w:rsidRDefault="00091275" w:rsidP="00CD66F8">
      <w:pPr>
        <w:pStyle w:val="Sinespaciado"/>
        <w:numPr>
          <w:ilvl w:val="0"/>
          <w:numId w:val="9"/>
        </w:numPr>
      </w:pPr>
      <w:r w:rsidRPr="00CD66F8">
        <w:t>11. Una visión desde el análisis económico neoclásico o tradicional y desde el análisis económico conductual o comportamental</w:t>
      </w:r>
    </w:p>
    <w:p w14:paraId="60898C87" w14:textId="77777777" w:rsidR="00D50493" w:rsidRDefault="00D50493" w:rsidP="00164001">
      <w:pPr>
        <w:pStyle w:val="Sinespaciado"/>
        <w:jc w:val="both"/>
      </w:pPr>
    </w:p>
    <w:p w14:paraId="570E06E9" w14:textId="21C9BD42" w:rsidR="00886262" w:rsidRPr="002C644E" w:rsidRDefault="007717D9" w:rsidP="00164001">
      <w:pPr>
        <w:pStyle w:val="Sinespaciado"/>
        <w:jc w:val="both"/>
        <w:rPr>
          <w:b/>
          <w:bCs/>
        </w:rPr>
      </w:pPr>
      <w:r w:rsidRPr="002C644E">
        <w:rPr>
          <w:b/>
          <w:bCs/>
        </w:rPr>
        <w:t xml:space="preserve">Clase del </w:t>
      </w:r>
      <w:r w:rsidR="00164001" w:rsidRPr="002C644E">
        <w:rPr>
          <w:b/>
          <w:bCs/>
        </w:rPr>
        <w:t xml:space="preserve">Viernes </w:t>
      </w:r>
      <w:r w:rsidR="00164001" w:rsidRPr="002C644E">
        <w:rPr>
          <w:b/>
          <w:bCs/>
          <w:u w:val="single"/>
        </w:rPr>
        <w:t>12 de junio</w:t>
      </w:r>
      <w:r w:rsidR="00164001" w:rsidRPr="002C644E">
        <w:rPr>
          <w:b/>
          <w:bCs/>
        </w:rPr>
        <w:t xml:space="preserve">, 16 a 17 </w:t>
      </w:r>
      <w:proofErr w:type="spellStart"/>
      <w:r w:rsidR="00164001" w:rsidRPr="002C644E">
        <w:rPr>
          <w:b/>
          <w:bCs/>
        </w:rPr>
        <w:t>hs</w:t>
      </w:r>
      <w:proofErr w:type="spellEnd"/>
      <w:r w:rsidR="00164001" w:rsidRPr="002C644E">
        <w:rPr>
          <w:b/>
          <w:bCs/>
        </w:rPr>
        <w:t xml:space="preserve">. </w:t>
      </w:r>
    </w:p>
    <w:p w14:paraId="1B2ED79E" w14:textId="77777777" w:rsidR="000E4172" w:rsidRDefault="000E4172" w:rsidP="000E4172">
      <w:pPr>
        <w:pStyle w:val="Sinespaciado"/>
        <w:ind w:left="284"/>
        <w:jc w:val="both"/>
      </w:pPr>
    </w:p>
    <w:p w14:paraId="4152CD19" w14:textId="2B8151E0" w:rsidR="00886262" w:rsidRDefault="007717D9" w:rsidP="000E4172">
      <w:pPr>
        <w:pStyle w:val="Sinespaciado"/>
        <w:ind w:left="284"/>
        <w:jc w:val="both"/>
      </w:pPr>
      <w:r w:rsidRPr="007717D9">
        <w:t>Profesora:</w:t>
      </w:r>
      <w:r>
        <w:rPr>
          <w:b/>
          <w:bCs/>
        </w:rPr>
        <w:t xml:space="preserve"> </w:t>
      </w:r>
      <w:r w:rsidR="00164001" w:rsidRPr="00274DBA">
        <w:rPr>
          <w:b/>
          <w:bCs/>
        </w:rPr>
        <w:t>Gabriela Calcaterra</w:t>
      </w:r>
      <w:r w:rsidR="00164001" w:rsidRPr="00274DBA">
        <w:t xml:space="preserve"> </w:t>
      </w:r>
    </w:p>
    <w:p w14:paraId="170F0825" w14:textId="77777777" w:rsidR="00B44FDB" w:rsidRDefault="00B44FDB" w:rsidP="000E4172">
      <w:pPr>
        <w:pStyle w:val="Sinespaciado"/>
        <w:ind w:left="284"/>
        <w:jc w:val="both"/>
        <w:rPr>
          <w:lang w:val="es-419"/>
        </w:rPr>
      </w:pPr>
    </w:p>
    <w:p w14:paraId="080DADC9" w14:textId="5F932ECF" w:rsidR="00F9339E" w:rsidRDefault="00663D91" w:rsidP="000E4172">
      <w:pPr>
        <w:pStyle w:val="Sinespaciado"/>
        <w:ind w:left="284"/>
        <w:jc w:val="both"/>
        <w:rPr>
          <w:lang w:val="es-419"/>
        </w:rPr>
      </w:pPr>
      <w:r>
        <w:rPr>
          <w:lang w:val="es-419"/>
        </w:rPr>
        <w:t>Abogada</w:t>
      </w:r>
      <w:r w:rsidR="00CD66F8">
        <w:rPr>
          <w:lang w:val="es-419"/>
        </w:rPr>
        <w:t xml:space="preserve"> (UNR)</w:t>
      </w:r>
      <w:r>
        <w:rPr>
          <w:lang w:val="es-419"/>
        </w:rPr>
        <w:t xml:space="preserve">. </w:t>
      </w:r>
      <w:r w:rsidR="00832E40" w:rsidRPr="00C542F8">
        <w:rPr>
          <w:lang w:val="es-419"/>
        </w:rPr>
        <w:t>Doctora en Derecho</w:t>
      </w:r>
      <w:r w:rsidR="00CD66F8">
        <w:rPr>
          <w:lang w:val="es-419"/>
        </w:rPr>
        <w:t xml:space="preserve"> (UNR)</w:t>
      </w:r>
      <w:r w:rsidR="00832E40" w:rsidRPr="00C542F8">
        <w:rPr>
          <w:lang w:val="es-419"/>
        </w:rPr>
        <w:t>. Profesora titular de Derecho de las Personas Jurídicas, Facultad de Derecho (UNICEN). Profesora asociada de Derecho de las Personas Jurídicas, Facultad de Derecho (UNR). Miembro correspondiente de la Academia Nacional de Derecho y Ciencias Sociales de Córdoba.</w:t>
      </w:r>
      <w:r w:rsidR="00F9339E">
        <w:rPr>
          <w:lang w:val="es-419"/>
        </w:rPr>
        <w:t xml:space="preserve"> </w:t>
      </w:r>
      <w:r w:rsidR="007717D9">
        <w:rPr>
          <w:lang w:val="es-419"/>
        </w:rPr>
        <w:t>M</w:t>
      </w:r>
      <w:r w:rsidR="00F9339E" w:rsidRPr="00F9339E">
        <w:rPr>
          <w:lang w:val="es-419"/>
        </w:rPr>
        <w:t xml:space="preserve">iembro del Instituto de la Empresa de la Academia Nacional de Derecho de Buenos Aires </w:t>
      </w:r>
      <w:r w:rsidR="00F9339E">
        <w:rPr>
          <w:lang w:val="es-419"/>
        </w:rPr>
        <w:t>e</w:t>
      </w:r>
      <w:r w:rsidR="00F9339E" w:rsidRPr="00F9339E">
        <w:rPr>
          <w:lang w:val="es-419"/>
        </w:rPr>
        <w:t xml:space="preserve"> </w:t>
      </w:r>
      <w:r w:rsidR="00F9339E" w:rsidRPr="001D3EFC">
        <w:rPr>
          <w:lang w:val="es-419"/>
        </w:rPr>
        <w:t xml:space="preserve">Integrante de la </w:t>
      </w:r>
      <w:r w:rsidR="00314714" w:rsidRPr="00116CB7">
        <w:t>Comisión Redactora del Proyecto de Reforma de la Ley General de Sociedades designada por decreto del Honorable Senado de la Nación Argentina año 2019</w:t>
      </w:r>
      <w:r w:rsidR="00314714">
        <w:t xml:space="preserve"> y de</w:t>
      </w:r>
      <w:r w:rsidR="00CD66F8">
        <w:t xml:space="preserve"> </w:t>
      </w:r>
      <w:r w:rsidR="00314714">
        <w:t xml:space="preserve">la </w:t>
      </w:r>
      <w:r w:rsidR="00F9339E" w:rsidRPr="001D3EFC">
        <w:rPr>
          <w:lang w:val="es-419"/>
        </w:rPr>
        <w:t xml:space="preserve">Comisión de Reforma Integral del Régimen Legal Societario Argentino </w:t>
      </w:r>
      <w:r w:rsidR="00314714">
        <w:rPr>
          <w:lang w:val="es-419"/>
        </w:rPr>
        <w:t xml:space="preserve">año 2024 </w:t>
      </w:r>
      <w:r w:rsidR="00F9339E" w:rsidRPr="001D3EFC">
        <w:rPr>
          <w:lang w:val="es-419"/>
        </w:rPr>
        <w:t xml:space="preserve">(res. </w:t>
      </w:r>
      <w:proofErr w:type="spellStart"/>
      <w:r w:rsidR="00F9339E" w:rsidRPr="007717D9">
        <w:rPr>
          <w:lang w:val="es-419"/>
        </w:rPr>
        <w:t>MJyDH</w:t>
      </w:r>
      <w:proofErr w:type="spellEnd"/>
      <w:r w:rsidR="00F9339E" w:rsidRPr="007717D9">
        <w:rPr>
          <w:lang w:val="es-419"/>
        </w:rPr>
        <w:t xml:space="preserve"> 47/2024).</w:t>
      </w:r>
    </w:p>
    <w:p w14:paraId="2282B388" w14:textId="77777777" w:rsidR="007717D9" w:rsidRPr="007717D9" w:rsidRDefault="007717D9" w:rsidP="000E4172">
      <w:pPr>
        <w:pStyle w:val="Sinespaciado"/>
        <w:ind w:left="284"/>
        <w:jc w:val="both"/>
        <w:rPr>
          <w:lang w:val="es-419"/>
        </w:rPr>
      </w:pPr>
    </w:p>
    <w:p w14:paraId="1395D32F" w14:textId="0FD0AD4C" w:rsidR="00886262" w:rsidRPr="00CD66F8" w:rsidRDefault="00041755" w:rsidP="000E4172">
      <w:pPr>
        <w:pStyle w:val="Sinespaciado"/>
        <w:ind w:left="284"/>
        <w:rPr>
          <w:b/>
          <w:bCs/>
        </w:rPr>
      </w:pPr>
      <w:r w:rsidRPr="00B44FDB">
        <w:t>Tema:</w:t>
      </w:r>
      <w:r w:rsidRPr="007717D9">
        <w:t xml:space="preserve"> </w:t>
      </w:r>
      <w:r w:rsidR="00164001" w:rsidRPr="00CD66F8">
        <w:rPr>
          <w:b/>
          <w:bCs/>
        </w:rPr>
        <w:t>Concepto de sociedad, tipicidad, causa fin</w:t>
      </w:r>
      <w:r w:rsidRPr="00CD66F8">
        <w:rPr>
          <w:b/>
          <w:bCs/>
        </w:rPr>
        <w:t>.</w:t>
      </w:r>
      <w:r w:rsidR="00164001" w:rsidRPr="00CD66F8">
        <w:rPr>
          <w:b/>
          <w:bCs/>
        </w:rPr>
        <w:t xml:space="preserve"> </w:t>
      </w:r>
    </w:p>
    <w:p w14:paraId="10D709B9" w14:textId="410E7F90" w:rsidR="00832E40" w:rsidRDefault="00832E40" w:rsidP="000E4172">
      <w:pPr>
        <w:pStyle w:val="Sinespaciado"/>
        <w:ind w:left="284"/>
      </w:pPr>
      <w:r>
        <w:t>Desarrollo:</w:t>
      </w:r>
    </w:p>
    <w:p w14:paraId="6C9FD434" w14:textId="77777777" w:rsidR="00832E40" w:rsidRPr="00BA5E13" w:rsidRDefault="00832E40" w:rsidP="00CD66F8">
      <w:pPr>
        <w:pStyle w:val="Sinespaciado"/>
        <w:numPr>
          <w:ilvl w:val="0"/>
          <w:numId w:val="8"/>
        </w:numPr>
      </w:pPr>
      <w:r w:rsidRPr="00BA5E13">
        <w:lastRenderedPageBreak/>
        <w:t>Introducción</w:t>
      </w:r>
    </w:p>
    <w:p w14:paraId="4A9CBB89" w14:textId="77777777" w:rsidR="00832E40" w:rsidRPr="00BA5E13" w:rsidRDefault="00832E40" w:rsidP="00CD66F8">
      <w:pPr>
        <w:pStyle w:val="Sinespaciado"/>
        <w:numPr>
          <w:ilvl w:val="0"/>
          <w:numId w:val="8"/>
        </w:numPr>
      </w:pPr>
      <w:r w:rsidRPr="00BA5E13">
        <w:t>Evolución histórica del comercio y de la persona jurídica</w:t>
      </w:r>
    </w:p>
    <w:p w14:paraId="79D35F4B" w14:textId="77777777" w:rsidR="00832E40" w:rsidRPr="00BA5E13" w:rsidRDefault="00832E40" w:rsidP="00CD66F8">
      <w:pPr>
        <w:pStyle w:val="Sinespaciado"/>
        <w:numPr>
          <w:ilvl w:val="0"/>
          <w:numId w:val="8"/>
        </w:numPr>
      </w:pPr>
      <w:r w:rsidRPr="00BA5E13">
        <w:t>La autonomía de la voluntad</w:t>
      </w:r>
    </w:p>
    <w:p w14:paraId="3CFBA8FF" w14:textId="77777777" w:rsidR="00832E40" w:rsidRPr="00BA5E13" w:rsidRDefault="00832E40" w:rsidP="00CD66F8">
      <w:pPr>
        <w:pStyle w:val="Sinespaciado"/>
        <w:numPr>
          <w:ilvl w:val="0"/>
          <w:numId w:val="8"/>
        </w:numPr>
      </w:pPr>
      <w:r w:rsidRPr="00BA5E13">
        <w:t>Del comercio a la empresa y de la persona jurídica a la sociedad actual</w:t>
      </w:r>
    </w:p>
    <w:p w14:paraId="1D8F1615" w14:textId="77777777" w:rsidR="00832E40" w:rsidRPr="00BA5E13" w:rsidRDefault="00832E40" w:rsidP="00CD66F8">
      <w:pPr>
        <w:pStyle w:val="Sinespaciado"/>
        <w:numPr>
          <w:ilvl w:val="0"/>
          <w:numId w:val="8"/>
        </w:numPr>
      </w:pPr>
      <w:r w:rsidRPr="00BA5E13">
        <w:t>Mutaciones al concepto de sociedad</w:t>
      </w:r>
    </w:p>
    <w:p w14:paraId="154ED622" w14:textId="6027ECC1" w:rsidR="00832E40" w:rsidRPr="00BA5E13" w:rsidRDefault="001F5C5E" w:rsidP="00CD66F8">
      <w:pPr>
        <w:pStyle w:val="Sinespaciado"/>
        <w:numPr>
          <w:ilvl w:val="0"/>
          <w:numId w:val="8"/>
        </w:numPr>
      </w:pPr>
      <w:r>
        <w:t xml:space="preserve">Las variaciones </w:t>
      </w:r>
      <w:r w:rsidR="00832E40" w:rsidRPr="00BA5E13">
        <w:t>de</w:t>
      </w:r>
      <w:r>
        <w:t>l concepto de</w:t>
      </w:r>
      <w:r w:rsidR="00832E40" w:rsidRPr="00BA5E13">
        <w:t xml:space="preserve"> “tipicidad”</w:t>
      </w:r>
    </w:p>
    <w:p w14:paraId="0C799A2A" w14:textId="77777777" w:rsidR="00832E40" w:rsidRPr="00BA5E13" w:rsidRDefault="00832E40" w:rsidP="00CD66F8">
      <w:pPr>
        <w:pStyle w:val="Sinespaciado"/>
        <w:numPr>
          <w:ilvl w:val="0"/>
          <w:numId w:val="8"/>
        </w:numPr>
      </w:pPr>
      <w:r w:rsidRPr="00BA5E13">
        <w:t>La causa fin del contrato social.</w:t>
      </w:r>
    </w:p>
    <w:p w14:paraId="4D163F6D" w14:textId="77777777" w:rsidR="00886262" w:rsidRDefault="00886262" w:rsidP="00CD66F8">
      <w:pPr>
        <w:pStyle w:val="Sinespaciado"/>
      </w:pPr>
    </w:p>
    <w:p w14:paraId="63BF19C6" w14:textId="29614F31" w:rsidR="00886262" w:rsidRPr="002C644E" w:rsidRDefault="00CD66F8" w:rsidP="00164001">
      <w:pPr>
        <w:pStyle w:val="Sinespaciado"/>
        <w:jc w:val="both"/>
        <w:rPr>
          <w:b/>
          <w:bCs/>
        </w:rPr>
      </w:pPr>
      <w:r w:rsidRPr="002C644E">
        <w:rPr>
          <w:b/>
          <w:bCs/>
        </w:rPr>
        <w:t>Clase del viern</w:t>
      </w:r>
      <w:r w:rsidR="00443978" w:rsidRPr="002C644E">
        <w:rPr>
          <w:b/>
          <w:bCs/>
        </w:rPr>
        <w:t xml:space="preserve">es </w:t>
      </w:r>
      <w:r w:rsidR="00443978" w:rsidRPr="002C644E">
        <w:rPr>
          <w:b/>
          <w:bCs/>
          <w:u w:val="single"/>
        </w:rPr>
        <w:t>12 de junio</w:t>
      </w:r>
      <w:r w:rsidR="00443978" w:rsidRPr="002C644E">
        <w:rPr>
          <w:b/>
          <w:bCs/>
        </w:rPr>
        <w:t xml:space="preserve">, </w:t>
      </w:r>
      <w:r w:rsidR="00164001" w:rsidRPr="002C644E">
        <w:rPr>
          <w:b/>
          <w:bCs/>
        </w:rPr>
        <w:t xml:space="preserve">17:15 a 18:30 </w:t>
      </w:r>
      <w:proofErr w:type="spellStart"/>
      <w:r w:rsidR="00164001" w:rsidRPr="002C644E">
        <w:rPr>
          <w:b/>
          <w:bCs/>
        </w:rPr>
        <w:t>hs</w:t>
      </w:r>
      <w:proofErr w:type="spellEnd"/>
      <w:r w:rsidR="00164001" w:rsidRPr="002C644E">
        <w:rPr>
          <w:b/>
          <w:bCs/>
        </w:rPr>
        <w:t xml:space="preserve">. </w:t>
      </w:r>
    </w:p>
    <w:p w14:paraId="158BB3E7" w14:textId="77777777" w:rsidR="000E4172" w:rsidRDefault="000E4172" w:rsidP="000E4172">
      <w:pPr>
        <w:pStyle w:val="Sinespaciado"/>
        <w:ind w:left="284"/>
        <w:jc w:val="both"/>
      </w:pPr>
    </w:p>
    <w:p w14:paraId="38A7F6A8" w14:textId="40D9B49F" w:rsidR="00041755" w:rsidRDefault="00443978" w:rsidP="000E4172">
      <w:pPr>
        <w:pStyle w:val="Sinespaciado"/>
        <w:ind w:left="284"/>
        <w:jc w:val="both"/>
      </w:pPr>
      <w:r w:rsidRPr="00443978">
        <w:t>Profesor:</w:t>
      </w:r>
      <w:r>
        <w:rPr>
          <w:b/>
          <w:bCs/>
        </w:rPr>
        <w:t xml:space="preserve"> </w:t>
      </w:r>
      <w:r w:rsidR="00164001" w:rsidRPr="00274DBA">
        <w:rPr>
          <w:b/>
          <w:bCs/>
        </w:rPr>
        <w:t>Sebastián Balbín</w:t>
      </w:r>
      <w:r w:rsidR="00164001" w:rsidRPr="00274DBA">
        <w:t xml:space="preserve"> </w:t>
      </w:r>
    </w:p>
    <w:p w14:paraId="27123810" w14:textId="77777777" w:rsidR="00443978" w:rsidRDefault="00443978" w:rsidP="000E4172">
      <w:pPr>
        <w:pStyle w:val="Sinespaciado"/>
        <w:ind w:left="284"/>
        <w:jc w:val="both"/>
        <w:rPr>
          <w:lang w:val="es-419"/>
        </w:rPr>
      </w:pPr>
    </w:p>
    <w:p w14:paraId="3F73F2F1" w14:textId="4A548229" w:rsidR="001D3EFC" w:rsidRDefault="001D3EFC" w:rsidP="000E4172">
      <w:pPr>
        <w:pStyle w:val="Sinespaciado"/>
        <w:ind w:left="284"/>
        <w:jc w:val="both"/>
        <w:rPr>
          <w:lang w:val="en-US"/>
        </w:rPr>
      </w:pPr>
      <w:r w:rsidRPr="001D3EFC">
        <w:rPr>
          <w:lang w:val="es-419"/>
        </w:rPr>
        <w:t xml:space="preserve">Abogado (UBA). Magister en Derecho Empresario (Univ. Austral). Magister en Administración de Empresas (IDEA). Magister en Derecho — LL.M. (Univ. Austral). Doctor en Derecho (Univ. Austral). Miembro del Instituto de Derecho Empresarial de la Academia Nacional de Derecho y Ciencias Sociales. Integrante de la Comisión de Reforma Integral del Régimen Legal Societario Argentino (res. </w:t>
      </w:r>
      <w:proofErr w:type="spellStart"/>
      <w:r w:rsidRPr="001D3EFC">
        <w:rPr>
          <w:lang w:val="en-US"/>
        </w:rPr>
        <w:t>MJyDH</w:t>
      </w:r>
      <w:proofErr w:type="spellEnd"/>
      <w:r w:rsidRPr="001D3EFC">
        <w:rPr>
          <w:lang w:val="en-US"/>
        </w:rPr>
        <w:t xml:space="preserve"> 47/2024).</w:t>
      </w:r>
    </w:p>
    <w:p w14:paraId="2F9F22B3" w14:textId="77777777" w:rsidR="00B44FDB" w:rsidRDefault="00B44FDB" w:rsidP="000E4172">
      <w:pPr>
        <w:pStyle w:val="Sinespaciado"/>
        <w:ind w:left="284"/>
        <w:jc w:val="both"/>
      </w:pPr>
    </w:p>
    <w:p w14:paraId="6A071477" w14:textId="0DFDC068" w:rsidR="00164001" w:rsidRDefault="00041755" w:rsidP="000E4172">
      <w:pPr>
        <w:pStyle w:val="Sinespaciado"/>
        <w:ind w:left="284"/>
        <w:jc w:val="both"/>
        <w:rPr>
          <w:b/>
          <w:bCs/>
        </w:rPr>
      </w:pPr>
      <w:r>
        <w:t xml:space="preserve">Tema: </w:t>
      </w:r>
      <w:r w:rsidRPr="00B44FDB">
        <w:rPr>
          <w:b/>
          <w:bCs/>
        </w:rPr>
        <w:t>N</w:t>
      </w:r>
      <w:r w:rsidR="00164001" w:rsidRPr="00B44FDB">
        <w:rPr>
          <w:b/>
          <w:bCs/>
        </w:rPr>
        <w:t>ulidades societarias.</w:t>
      </w:r>
    </w:p>
    <w:p w14:paraId="33834A2F" w14:textId="637E57F6" w:rsidR="000E4172" w:rsidRPr="000E4172" w:rsidRDefault="000E4172" w:rsidP="000E4172">
      <w:pPr>
        <w:pStyle w:val="Sinespaciado"/>
        <w:ind w:left="284"/>
        <w:jc w:val="both"/>
      </w:pPr>
      <w:r w:rsidRPr="000E4172">
        <w:t>Desarrollo:</w:t>
      </w:r>
    </w:p>
    <w:p w14:paraId="0861E043" w14:textId="77777777" w:rsidR="00AF48D6" w:rsidRPr="00FD254A" w:rsidRDefault="00AF48D6" w:rsidP="00F06766">
      <w:pPr>
        <w:pStyle w:val="Sinespaciado"/>
        <w:numPr>
          <w:ilvl w:val="0"/>
          <w:numId w:val="12"/>
        </w:numPr>
      </w:pPr>
      <w:r w:rsidRPr="00FD254A">
        <w:t>Acto jurídico societario</w:t>
      </w:r>
    </w:p>
    <w:p w14:paraId="2DE5180C" w14:textId="77777777" w:rsidR="00AF48D6" w:rsidRPr="00FD254A" w:rsidRDefault="00AF48D6" w:rsidP="00F06766">
      <w:pPr>
        <w:pStyle w:val="Sinespaciado"/>
        <w:numPr>
          <w:ilvl w:val="0"/>
          <w:numId w:val="12"/>
        </w:numPr>
      </w:pPr>
      <w:r w:rsidRPr="00FD254A">
        <w:t>Régimen general de las nulidades y la Ley Gral. de Sociedades</w:t>
      </w:r>
    </w:p>
    <w:p w14:paraId="48D8568E" w14:textId="77777777" w:rsidR="00AF48D6" w:rsidRPr="00FD254A" w:rsidRDefault="00AF48D6" w:rsidP="00F06766">
      <w:pPr>
        <w:pStyle w:val="Sinespaciado"/>
        <w:numPr>
          <w:ilvl w:val="0"/>
          <w:numId w:val="12"/>
        </w:numPr>
      </w:pPr>
      <w:r w:rsidRPr="00FD254A">
        <w:t>La especificidad en materia societaria</w:t>
      </w:r>
    </w:p>
    <w:p w14:paraId="2E7D6964" w14:textId="77777777" w:rsidR="00AF48D6" w:rsidRPr="00FD254A" w:rsidRDefault="00AF48D6" w:rsidP="00F06766">
      <w:pPr>
        <w:pStyle w:val="Sinespaciado"/>
        <w:numPr>
          <w:ilvl w:val="0"/>
          <w:numId w:val="12"/>
        </w:numPr>
      </w:pPr>
      <w:r w:rsidRPr="00FD254A">
        <w:t>Sobre la irretroactividad de la nulidad societaria</w:t>
      </w:r>
    </w:p>
    <w:p w14:paraId="1C40F912" w14:textId="77777777" w:rsidR="00AF48D6" w:rsidRPr="00FD254A" w:rsidRDefault="00AF48D6" w:rsidP="00F06766">
      <w:pPr>
        <w:pStyle w:val="Sinespaciado"/>
        <w:numPr>
          <w:ilvl w:val="0"/>
          <w:numId w:val="12"/>
        </w:numPr>
      </w:pPr>
      <w:r w:rsidRPr="00FD254A">
        <w:t>Nulidad vincular (art. 16 LGS)</w:t>
      </w:r>
    </w:p>
    <w:p w14:paraId="039FF5EB" w14:textId="77777777" w:rsidR="00AF48D6" w:rsidRPr="00FD254A" w:rsidRDefault="00AF48D6" w:rsidP="00F06766">
      <w:pPr>
        <w:pStyle w:val="Sinespaciado"/>
        <w:numPr>
          <w:ilvl w:val="0"/>
          <w:numId w:val="12"/>
        </w:numPr>
      </w:pPr>
      <w:r w:rsidRPr="00FD254A">
        <w:t xml:space="preserve">Relación de la atipicidad y de la falta de requisitos esenciales </w:t>
      </w:r>
      <w:proofErr w:type="spellStart"/>
      <w:r w:rsidRPr="00FD254A">
        <w:t>tipificantes</w:t>
      </w:r>
      <w:proofErr w:type="spellEnd"/>
      <w:r w:rsidRPr="00FD254A">
        <w:t>, con el régimen general de nulidades societarias</w:t>
      </w:r>
    </w:p>
    <w:p w14:paraId="2AA9EBB3" w14:textId="77777777" w:rsidR="00AF48D6" w:rsidRPr="00FD254A" w:rsidRDefault="00AF48D6" w:rsidP="00F06766">
      <w:pPr>
        <w:pStyle w:val="Sinespaciado"/>
        <w:numPr>
          <w:ilvl w:val="0"/>
          <w:numId w:val="12"/>
        </w:numPr>
      </w:pPr>
      <w:r w:rsidRPr="00FD254A">
        <w:t>Estipulaciones nulas (art.13 LGS)</w:t>
      </w:r>
    </w:p>
    <w:p w14:paraId="53C3F5C3" w14:textId="77777777" w:rsidR="00AF48D6" w:rsidRPr="00FD254A" w:rsidRDefault="00AF48D6" w:rsidP="00F06766">
      <w:pPr>
        <w:pStyle w:val="Sinespaciado"/>
        <w:numPr>
          <w:ilvl w:val="0"/>
          <w:numId w:val="12"/>
        </w:numPr>
      </w:pPr>
      <w:r w:rsidRPr="00FD254A">
        <w:t>El orden público e imperatividad en el derecho societario</w:t>
      </w:r>
    </w:p>
    <w:p w14:paraId="2CA908F3" w14:textId="77777777" w:rsidR="00164001" w:rsidRPr="00AF48D6" w:rsidRDefault="00164001" w:rsidP="00164001">
      <w:pPr>
        <w:pStyle w:val="Sinespaciado"/>
        <w:jc w:val="both"/>
        <w:rPr>
          <w:lang w:val="es-419"/>
        </w:rPr>
      </w:pPr>
    </w:p>
    <w:p w14:paraId="7E7CB0AD" w14:textId="77777777" w:rsidR="00041755" w:rsidRPr="002C644E" w:rsidRDefault="00164001" w:rsidP="00164001">
      <w:pPr>
        <w:pStyle w:val="Sinespaciado"/>
        <w:jc w:val="both"/>
        <w:rPr>
          <w:b/>
          <w:bCs/>
        </w:rPr>
      </w:pPr>
      <w:r w:rsidRPr="002C644E">
        <w:rPr>
          <w:b/>
          <w:bCs/>
        </w:rPr>
        <w:t xml:space="preserve">Jueves </w:t>
      </w:r>
      <w:r w:rsidRPr="002C644E">
        <w:rPr>
          <w:b/>
          <w:bCs/>
          <w:u w:val="single"/>
        </w:rPr>
        <w:t>25 de junio</w:t>
      </w:r>
      <w:r w:rsidRPr="002C644E">
        <w:rPr>
          <w:b/>
          <w:bCs/>
        </w:rPr>
        <w:t xml:space="preserve">, 16 a 18:30 </w:t>
      </w:r>
      <w:proofErr w:type="spellStart"/>
      <w:r w:rsidRPr="002C644E">
        <w:rPr>
          <w:b/>
          <w:bCs/>
        </w:rPr>
        <w:t>hs</w:t>
      </w:r>
      <w:proofErr w:type="spellEnd"/>
      <w:r w:rsidRPr="002C644E">
        <w:rPr>
          <w:b/>
          <w:bCs/>
        </w:rPr>
        <w:t xml:space="preserve">. </w:t>
      </w:r>
    </w:p>
    <w:p w14:paraId="6D6E9C4E" w14:textId="77777777" w:rsidR="000E4172" w:rsidRDefault="000E4172" w:rsidP="000E4172">
      <w:pPr>
        <w:pStyle w:val="Sinespaciado"/>
        <w:ind w:left="284"/>
        <w:jc w:val="both"/>
      </w:pPr>
    </w:p>
    <w:p w14:paraId="79169007" w14:textId="5BEDE26D" w:rsidR="00041755" w:rsidRDefault="00155338" w:rsidP="000E4172">
      <w:pPr>
        <w:pStyle w:val="Sinespaciado"/>
        <w:ind w:left="284"/>
        <w:jc w:val="both"/>
      </w:pPr>
      <w:r w:rsidRPr="00155338">
        <w:t xml:space="preserve">Profesor: </w:t>
      </w:r>
      <w:r w:rsidR="00164001" w:rsidRPr="00274DBA">
        <w:rPr>
          <w:b/>
          <w:bCs/>
        </w:rPr>
        <w:t>Guillermo Marcos</w:t>
      </w:r>
      <w:r w:rsidR="00164001" w:rsidRPr="00274DBA">
        <w:t xml:space="preserve"> </w:t>
      </w:r>
    </w:p>
    <w:p w14:paraId="70662211" w14:textId="77777777" w:rsidR="00155338" w:rsidRDefault="00155338" w:rsidP="000E4172">
      <w:pPr>
        <w:pStyle w:val="Sinespaciado"/>
        <w:ind w:left="284"/>
        <w:jc w:val="both"/>
      </w:pPr>
    </w:p>
    <w:p w14:paraId="69FC8C08" w14:textId="28B4321F" w:rsidR="00DA10E3" w:rsidRDefault="00DA10E3" w:rsidP="000E4172">
      <w:pPr>
        <w:pStyle w:val="Sinespaciado"/>
        <w:ind w:left="284"/>
        <w:jc w:val="both"/>
      </w:pPr>
      <w:r w:rsidRPr="00DA10E3">
        <w:t xml:space="preserve">Abogado. </w:t>
      </w:r>
      <w:proofErr w:type="gramStart"/>
      <w:r w:rsidRPr="00DA10E3">
        <w:t xml:space="preserve">Ex </w:t>
      </w:r>
      <w:r w:rsidR="00C86EB1">
        <w:t>profesor</w:t>
      </w:r>
      <w:proofErr w:type="gramEnd"/>
      <w:r w:rsidR="00C86EB1">
        <w:t xml:space="preserve"> adjunto por concurso d</w:t>
      </w:r>
      <w:r w:rsidRPr="00DA10E3">
        <w:t xml:space="preserve">e la UNS. Docente de diversos posgrados. </w:t>
      </w:r>
      <w:r w:rsidR="00DC68D7">
        <w:t xml:space="preserve">Ex presidente del Instituto de Derecho Comercial del Colegio de Abogados de Bahía Blanca. </w:t>
      </w:r>
      <w:r w:rsidRPr="00DA10E3">
        <w:t>Conjuez de la SCBA. Consejero del Col</w:t>
      </w:r>
      <w:r w:rsidR="00B04141">
        <w:t>egio</w:t>
      </w:r>
      <w:r w:rsidRPr="00DA10E3">
        <w:t xml:space="preserve"> de Abogados de Bahía Blanca</w:t>
      </w:r>
      <w:r w:rsidR="00B04141">
        <w:t>. Autor de numerosas ponencia, artículos y participaciones en libros sobre temas de derecho comercial.</w:t>
      </w:r>
    </w:p>
    <w:p w14:paraId="749029EA" w14:textId="77777777" w:rsidR="00DC68D7" w:rsidRDefault="00DC68D7" w:rsidP="000E4172">
      <w:pPr>
        <w:pStyle w:val="Sinespaciado"/>
        <w:ind w:left="284"/>
        <w:jc w:val="both"/>
      </w:pPr>
    </w:p>
    <w:p w14:paraId="6BC92572" w14:textId="5390C987" w:rsidR="00164001" w:rsidRDefault="00041755" w:rsidP="000E4172">
      <w:pPr>
        <w:pStyle w:val="Sinespaciado"/>
        <w:ind w:left="284"/>
        <w:rPr>
          <w:b/>
          <w:bCs/>
        </w:rPr>
      </w:pPr>
      <w:r>
        <w:t xml:space="preserve">Tema: </w:t>
      </w:r>
      <w:r w:rsidR="00164001" w:rsidRPr="000E4172">
        <w:rPr>
          <w:b/>
          <w:bCs/>
        </w:rPr>
        <w:t>Intervención judicial.</w:t>
      </w:r>
    </w:p>
    <w:p w14:paraId="261C7792" w14:textId="5BDC4C60" w:rsidR="00B04141" w:rsidRPr="00B04141" w:rsidRDefault="00B04141" w:rsidP="000E4172">
      <w:pPr>
        <w:pStyle w:val="Sinespaciado"/>
        <w:ind w:left="284"/>
      </w:pPr>
      <w:r w:rsidRPr="00B04141">
        <w:t>Desarrollo:</w:t>
      </w:r>
    </w:p>
    <w:p w14:paraId="331656CF" w14:textId="77777777" w:rsidR="00BA5E13" w:rsidRPr="00EC5A52" w:rsidRDefault="00BA5E13" w:rsidP="00F06766">
      <w:pPr>
        <w:pStyle w:val="Sinespaciado"/>
        <w:numPr>
          <w:ilvl w:val="0"/>
          <w:numId w:val="11"/>
        </w:numPr>
      </w:pPr>
      <w:r w:rsidRPr="00EC5A52">
        <w:t>Introducción</w:t>
      </w:r>
    </w:p>
    <w:p w14:paraId="7B0D2221" w14:textId="77777777" w:rsidR="00BA5E13" w:rsidRPr="00EC5A52" w:rsidRDefault="00BA5E13" w:rsidP="00F06766">
      <w:pPr>
        <w:pStyle w:val="Sinespaciado"/>
        <w:numPr>
          <w:ilvl w:val="0"/>
          <w:numId w:val="11"/>
        </w:numPr>
        <w:rPr>
          <w:rFonts w:ascii="Calibri" w:eastAsia="Calibri" w:hAnsi="Calibri" w:cs="Times New Roman"/>
        </w:rPr>
      </w:pPr>
      <w:r w:rsidRPr="00EC5A52">
        <w:t>Concepto, naturaleza y objeto</w:t>
      </w:r>
    </w:p>
    <w:p w14:paraId="41E35183" w14:textId="77777777" w:rsidR="00BA5E13" w:rsidRPr="00EC5A52" w:rsidRDefault="00BA5E13" w:rsidP="00F06766">
      <w:pPr>
        <w:pStyle w:val="Sinespaciado"/>
        <w:numPr>
          <w:ilvl w:val="0"/>
          <w:numId w:val="11"/>
        </w:numPr>
        <w:rPr>
          <w:rFonts w:ascii="Calibri" w:eastAsia="Calibri" w:hAnsi="Calibri" w:cs="Times New Roman"/>
        </w:rPr>
      </w:pPr>
      <w:r w:rsidRPr="00EC5A52">
        <w:t>Procedencia</w:t>
      </w:r>
    </w:p>
    <w:p w14:paraId="48BADC71" w14:textId="77777777" w:rsidR="00BA5E13" w:rsidRPr="00EC5A52" w:rsidRDefault="00BA5E13" w:rsidP="00F06766">
      <w:pPr>
        <w:pStyle w:val="Sinespaciado"/>
        <w:numPr>
          <w:ilvl w:val="0"/>
          <w:numId w:val="11"/>
        </w:numPr>
        <w:rPr>
          <w:rFonts w:ascii="Calibri" w:eastAsia="Calibri" w:hAnsi="Calibri" w:cs="Times New Roman"/>
        </w:rPr>
      </w:pPr>
      <w:r w:rsidRPr="00EC5A52">
        <w:t>Recaudos legales</w:t>
      </w:r>
    </w:p>
    <w:p w14:paraId="43A7AA53" w14:textId="77777777" w:rsidR="00BA5E13" w:rsidRPr="00EC5A52" w:rsidRDefault="00BA5E13" w:rsidP="00F06766">
      <w:pPr>
        <w:pStyle w:val="Sinespaciado"/>
        <w:numPr>
          <w:ilvl w:val="0"/>
          <w:numId w:val="11"/>
        </w:numPr>
        <w:rPr>
          <w:rFonts w:ascii="Calibri" w:eastAsia="Calibri" w:hAnsi="Calibri" w:cs="Times New Roman"/>
        </w:rPr>
      </w:pPr>
      <w:r w:rsidRPr="00EC5A52">
        <w:t>Criterio de valoración</w:t>
      </w:r>
    </w:p>
    <w:p w14:paraId="123E12BD" w14:textId="77777777" w:rsidR="00BA5E13" w:rsidRPr="00EC5A52" w:rsidRDefault="00BA5E13" w:rsidP="00F06766">
      <w:pPr>
        <w:pStyle w:val="Sinespaciado"/>
        <w:numPr>
          <w:ilvl w:val="0"/>
          <w:numId w:val="11"/>
        </w:numPr>
        <w:rPr>
          <w:rFonts w:ascii="Calibri" w:eastAsia="Calibri" w:hAnsi="Calibri" w:cs="Times New Roman"/>
        </w:rPr>
      </w:pPr>
      <w:proofErr w:type="spellStart"/>
      <w:r w:rsidRPr="00EC5A52">
        <w:lastRenderedPageBreak/>
        <w:t>Contracautela</w:t>
      </w:r>
      <w:proofErr w:type="spellEnd"/>
    </w:p>
    <w:p w14:paraId="7261954E" w14:textId="77777777" w:rsidR="00BA5E13" w:rsidRPr="00BA5E13" w:rsidRDefault="00BA5E13" w:rsidP="00F06766">
      <w:pPr>
        <w:pStyle w:val="Sinespaciado"/>
        <w:numPr>
          <w:ilvl w:val="0"/>
          <w:numId w:val="11"/>
        </w:numPr>
        <w:rPr>
          <w:rFonts w:ascii="Calibri" w:eastAsia="Calibri" w:hAnsi="Calibri" w:cs="Times New Roman"/>
          <w:lang w:val="es-419"/>
        </w:rPr>
      </w:pPr>
      <w:r w:rsidRPr="00BA5E13">
        <w:rPr>
          <w:lang w:val="es-419"/>
        </w:rPr>
        <w:t>Clases, funciones y misión del interventor</w:t>
      </w:r>
    </w:p>
    <w:p w14:paraId="24A9B777" w14:textId="77777777" w:rsidR="00BA5E13" w:rsidRPr="00EC5A52" w:rsidRDefault="00BA5E13" w:rsidP="00F06766">
      <w:pPr>
        <w:pStyle w:val="Sinespaciado"/>
        <w:numPr>
          <w:ilvl w:val="0"/>
          <w:numId w:val="11"/>
        </w:numPr>
        <w:rPr>
          <w:rFonts w:ascii="Calibri" w:eastAsia="Calibri" w:hAnsi="Calibri" w:cs="Times New Roman"/>
        </w:rPr>
      </w:pPr>
      <w:r w:rsidRPr="00EC5A52">
        <w:t>Prórroga y cesación</w:t>
      </w:r>
    </w:p>
    <w:p w14:paraId="1DF019E3" w14:textId="77777777" w:rsidR="00BA5E13" w:rsidRPr="00EC5A52" w:rsidRDefault="00BA5E13" w:rsidP="00F06766">
      <w:pPr>
        <w:pStyle w:val="Sinespaciado"/>
        <w:numPr>
          <w:ilvl w:val="0"/>
          <w:numId w:val="11"/>
        </w:numPr>
        <w:rPr>
          <w:rFonts w:ascii="Calibri" w:eastAsia="Calibri" w:hAnsi="Calibri" w:cs="Times New Roman"/>
        </w:rPr>
      </w:pPr>
      <w:r w:rsidRPr="00EC5A52">
        <w:t>Recursos</w:t>
      </w:r>
    </w:p>
    <w:p w14:paraId="1F1DE226" w14:textId="77777777" w:rsidR="00BA5E13" w:rsidRPr="00BA5E13" w:rsidRDefault="00BA5E13" w:rsidP="00F06766">
      <w:pPr>
        <w:pStyle w:val="Sinespaciado"/>
        <w:numPr>
          <w:ilvl w:val="0"/>
          <w:numId w:val="11"/>
        </w:numPr>
        <w:rPr>
          <w:rFonts w:ascii="Calibri" w:eastAsia="Calibri" w:hAnsi="Calibri" w:cs="Times New Roman"/>
          <w:lang w:val="es-419"/>
        </w:rPr>
      </w:pPr>
      <w:r w:rsidRPr="00BA5E13">
        <w:rPr>
          <w:lang w:val="es-419"/>
        </w:rPr>
        <w:t>Intervención del órgano de gobierno y de fiscalización</w:t>
      </w:r>
    </w:p>
    <w:p w14:paraId="5879869F" w14:textId="77777777" w:rsidR="00BA5E13" w:rsidRPr="00BA5E13" w:rsidRDefault="00BA5E13" w:rsidP="00F06766">
      <w:pPr>
        <w:pStyle w:val="Sinespaciado"/>
        <w:numPr>
          <w:ilvl w:val="0"/>
          <w:numId w:val="11"/>
        </w:numPr>
        <w:rPr>
          <w:rFonts w:ascii="Calibri" w:eastAsia="Calibri" w:hAnsi="Calibri" w:cs="Times New Roman"/>
          <w:lang w:val="es-419"/>
        </w:rPr>
      </w:pPr>
      <w:r w:rsidRPr="00BA5E13">
        <w:rPr>
          <w:lang w:val="es-419"/>
        </w:rPr>
        <w:t>Intervención de sociedades de la Sección Cuarta del Capítulo Primero de la LGS</w:t>
      </w:r>
    </w:p>
    <w:p w14:paraId="492E7227" w14:textId="77777777" w:rsidR="00BA5E13" w:rsidRPr="00EC5A52" w:rsidRDefault="00BA5E13" w:rsidP="00F06766">
      <w:pPr>
        <w:pStyle w:val="Sinespaciado"/>
        <w:numPr>
          <w:ilvl w:val="0"/>
          <w:numId w:val="11"/>
        </w:numPr>
      </w:pPr>
      <w:r w:rsidRPr="00EC5A52">
        <w:t>Honorarios</w:t>
      </w:r>
    </w:p>
    <w:p w14:paraId="34340BA4" w14:textId="77777777" w:rsidR="00A17DE1" w:rsidRDefault="00A17DE1" w:rsidP="00164001">
      <w:pPr>
        <w:pStyle w:val="Sinespaciado"/>
        <w:jc w:val="both"/>
      </w:pPr>
    </w:p>
    <w:p w14:paraId="20EDF86E" w14:textId="77777777" w:rsidR="00A17DE1" w:rsidRPr="002C644E" w:rsidRDefault="00164001" w:rsidP="00164001">
      <w:pPr>
        <w:pStyle w:val="Sinespaciado"/>
        <w:jc w:val="both"/>
        <w:rPr>
          <w:b/>
          <w:bCs/>
        </w:rPr>
      </w:pPr>
      <w:r w:rsidRPr="002C644E">
        <w:rPr>
          <w:b/>
          <w:bCs/>
        </w:rPr>
        <w:t xml:space="preserve">Viernes </w:t>
      </w:r>
      <w:r w:rsidRPr="002C644E">
        <w:rPr>
          <w:b/>
          <w:bCs/>
          <w:u w:val="single"/>
        </w:rPr>
        <w:t>26 de junio</w:t>
      </w:r>
      <w:r w:rsidRPr="002C644E">
        <w:rPr>
          <w:b/>
          <w:bCs/>
        </w:rPr>
        <w:t xml:space="preserve">, 16 a 18:30 </w:t>
      </w:r>
      <w:proofErr w:type="spellStart"/>
      <w:r w:rsidRPr="002C644E">
        <w:rPr>
          <w:b/>
          <w:bCs/>
        </w:rPr>
        <w:t>hs</w:t>
      </w:r>
      <w:proofErr w:type="spellEnd"/>
      <w:r w:rsidRPr="002C644E">
        <w:rPr>
          <w:b/>
          <w:bCs/>
        </w:rPr>
        <w:t xml:space="preserve">. </w:t>
      </w:r>
    </w:p>
    <w:p w14:paraId="212D9781" w14:textId="77777777" w:rsidR="000E4172" w:rsidRDefault="000E4172" w:rsidP="00D81F3A">
      <w:pPr>
        <w:pStyle w:val="Sinespaciado"/>
        <w:ind w:left="284"/>
        <w:jc w:val="both"/>
      </w:pPr>
    </w:p>
    <w:p w14:paraId="3865E63B" w14:textId="17A5EAEE" w:rsidR="00A17DE1" w:rsidRDefault="00155338" w:rsidP="00D81F3A">
      <w:pPr>
        <w:pStyle w:val="Sinespaciado"/>
        <w:ind w:left="284"/>
        <w:jc w:val="both"/>
        <w:rPr>
          <w:b/>
          <w:bCs/>
        </w:rPr>
      </w:pPr>
      <w:r w:rsidRPr="00155338">
        <w:t>Profesor</w:t>
      </w:r>
      <w:r w:rsidR="000E4172">
        <w:t>a</w:t>
      </w:r>
      <w:r w:rsidRPr="00155338">
        <w:t>:</w:t>
      </w:r>
      <w:r>
        <w:rPr>
          <w:b/>
          <w:bCs/>
        </w:rPr>
        <w:t xml:space="preserve"> </w:t>
      </w:r>
      <w:r w:rsidR="00164001" w:rsidRPr="00274DBA">
        <w:rPr>
          <w:b/>
          <w:bCs/>
        </w:rPr>
        <w:t>Lorena Schneider</w:t>
      </w:r>
    </w:p>
    <w:p w14:paraId="78474749" w14:textId="77777777" w:rsidR="00B71273" w:rsidRDefault="00B71273" w:rsidP="00D81F3A">
      <w:pPr>
        <w:pStyle w:val="Sinespaciado"/>
        <w:ind w:left="284"/>
      </w:pPr>
    </w:p>
    <w:p w14:paraId="6A107CD1" w14:textId="561841DB" w:rsidR="007466DF" w:rsidRPr="009E3F25" w:rsidRDefault="007466DF" w:rsidP="00D81F3A">
      <w:pPr>
        <w:pStyle w:val="Sinespaciado"/>
        <w:ind w:left="284"/>
        <w:jc w:val="both"/>
      </w:pPr>
      <w:r w:rsidRPr="009E3F25">
        <w:t xml:space="preserve">Abogada (UNC). Doctora en Derecho (UBA). Máster en Derecho Comercial y de los Negocios (UBA). Miembro del Instituto de Derecho Empresario de la Academia Nacional de Derecho y Ciencias Sociales de Bs. As. Fundadora y presidente de la Comisión de Arbitraje Societaria CAS/CEMARC (de la Cámara Argentina de Comercio). Miembro del Instituto Iberoamericano de Derecho y Finanzas de Madrid. Directora de la Diplomatura </w:t>
      </w:r>
      <w:proofErr w:type="spellStart"/>
      <w:r w:rsidRPr="009E3F25">
        <w:t>Corporate</w:t>
      </w:r>
      <w:proofErr w:type="spellEnd"/>
      <w:r w:rsidRPr="009E3F25">
        <w:t xml:space="preserve"> </w:t>
      </w:r>
      <w:proofErr w:type="spellStart"/>
      <w:r w:rsidRPr="009E3F25">
        <w:t>Lawyers</w:t>
      </w:r>
      <w:proofErr w:type="spellEnd"/>
      <w:r w:rsidRPr="009E3F25">
        <w:t xml:space="preserve"> (UCEMA). </w:t>
      </w:r>
      <w:r w:rsidR="00DB28AC">
        <w:t>D</w:t>
      </w:r>
      <w:r w:rsidRPr="009E3F25">
        <w:t xml:space="preserve">irectora del Curso Internacional de Arbitraje Societario (U. Austral). </w:t>
      </w:r>
      <w:proofErr w:type="spellStart"/>
      <w:r w:rsidRPr="009E3F25">
        <w:t>Certificate</w:t>
      </w:r>
      <w:proofErr w:type="spellEnd"/>
      <w:r w:rsidRPr="009E3F25">
        <w:t xml:space="preserve"> in International </w:t>
      </w:r>
      <w:proofErr w:type="spellStart"/>
      <w:r w:rsidRPr="009E3F25">
        <w:t>Commercial</w:t>
      </w:r>
      <w:proofErr w:type="spellEnd"/>
      <w:r w:rsidRPr="009E3F25">
        <w:t xml:space="preserve"> and </w:t>
      </w:r>
      <w:proofErr w:type="spellStart"/>
      <w:r w:rsidRPr="009E3F25">
        <w:t>Investment</w:t>
      </w:r>
      <w:proofErr w:type="spellEnd"/>
      <w:r w:rsidRPr="009E3F25">
        <w:t xml:space="preserve"> </w:t>
      </w:r>
      <w:proofErr w:type="spellStart"/>
      <w:r w:rsidRPr="009E3F25">
        <w:t>Arbitration</w:t>
      </w:r>
      <w:proofErr w:type="spellEnd"/>
      <w:r w:rsidRPr="009E3F25">
        <w:t xml:space="preserve"> (Universidad Roma Tre, UNIDROIT y, ICC </w:t>
      </w:r>
      <w:proofErr w:type="spellStart"/>
      <w:r w:rsidRPr="009E3F25">
        <w:t>Arbitration</w:t>
      </w:r>
      <w:proofErr w:type="spellEnd"/>
      <w:r w:rsidRPr="009E3F25">
        <w:t>). Especialista en Derecho Societario y Arbitraje. Profesora de grado y posgrado. Autora de libros individuales, colectivos y artículos de doctrina en el país y en el extranjero</w:t>
      </w:r>
    </w:p>
    <w:p w14:paraId="13174FBC" w14:textId="77777777" w:rsidR="00323A33" w:rsidRDefault="00323A33" w:rsidP="00D81F3A">
      <w:pPr>
        <w:pStyle w:val="Sinespaciado"/>
        <w:ind w:left="284"/>
        <w:jc w:val="both"/>
        <w:rPr>
          <w:b/>
          <w:bCs/>
        </w:rPr>
      </w:pPr>
    </w:p>
    <w:p w14:paraId="2641863C" w14:textId="05406961" w:rsidR="00164001" w:rsidRDefault="00A17DE1" w:rsidP="00D81F3A">
      <w:pPr>
        <w:pStyle w:val="Sinespaciado"/>
        <w:ind w:left="284"/>
        <w:jc w:val="both"/>
        <w:rPr>
          <w:b/>
          <w:bCs/>
        </w:rPr>
      </w:pPr>
      <w:r w:rsidRPr="00323A33">
        <w:t>Tema:</w:t>
      </w:r>
      <w:r>
        <w:rPr>
          <w:b/>
          <w:bCs/>
        </w:rPr>
        <w:t xml:space="preserve"> </w:t>
      </w:r>
      <w:r w:rsidR="00164001" w:rsidRPr="00323A33">
        <w:rPr>
          <w:b/>
          <w:bCs/>
        </w:rPr>
        <w:t>Arbitraje societario.</w:t>
      </w:r>
    </w:p>
    <w:p w14:paraId="252C7787" w14:textId="6AEBC2C9" w:rsidR="00F60BAC" w:rsidRPr="00F60BAC" w:rsidRDefault="00F60BAC" w:rsidP="00D81F3A">
      <w:pPr>
        <w:pStyle w:val="Sinespaciado"/>
        <w:ind w:left="284"/>
        <w:jc w:val="both"/>
      </w:pPr>
      <w:r w:rsidRPr="00F60BAC">
        <w:t>Desarrollo:</w:t>
      </w:r>
    </w:p>
    <w:p w14:paraId="7305076A" w14:textId="77777777" w:rsidR="00FB7596" w:rsidRPr="008671B2" w:rsidRDefault="00FB7596" w:rsidP="005358C6">
      <w:pPr>
        <w:pStyle w:val="Sinespaciado"/>
        <w:numPr>
          <w:ilvl w:val="0"/>
          <w:numId w:val="13"/>
        </w:numPr>
        <w:rPr>
          <w:rFonts w:cstheme="minorHAnsi"/>
        </w:rPr>
      </w:pPr>
      <w:r w:rsidRPr="008671B2">
        <w:rPr>
          <w:rFonts w:cstheme="minorHAnsi"/>
        </w:rPr>
        <w:t>Particularidades de las disputas societarias</w:t>
      </w:r>
    </w:p>
    <w:p w14:paraId="22FA5FA0" w14:textId="77777777" w:rsidR="00FB7596" w:rsidRPr="008671B2" w:rsidRDefault="00FB7596" w:rsidP="005358C6">
      <w:pPr>
        <w:pStyle w:val="Sinespaciado"/>
        <w:numPr>
          <w:ilvl w:val="0"/>
          <w:numId w:val="13"/>
        </w:numPr>
        <w:rPr>
          <w:rFonts w:cstheme="minorHAnsi"/>
        </w:rPr>
      </w:pPr>
      <w:proofErr w:type="spellStart"/>
      <w:r w:rsidRPr="008671B2">
        <w:rPr>
          <w:rFonts w:cstheme="minorHAnsi"/>
        </w:rPr>
        <w:t>Arbitrabilidad</w:t>
      </w:r>
      <w:proofErr w:type="spellEnd"/>
      <w:r w:rsidRPr="008671B2">
        <w:rPr>
          <w:rFonts w:cstheme="minorHAnsi"/>
        </w:rPr>
        <w:t xml:space="preserve"> en materia societaria. Principio de disponibilidad</w:t>
      </w:r>
    </w:p>
    <w:p w14:paraId="7A33492D" w14:textId="77777777" w:rsidR="00FB7596" w:rsidRPr="008671B2" w:rsidRDefault="00FB7596" w:rsidP="005358C6">
      <w:pPr>
        <w:pStyle w:val="Sinespaciado"/>
        <w:numPr>
          <w:ilvl w:val="0"/>
          <w:numId w:val="13"/>
        </w:numPr>
        <w:rPr>
          <w:rFonts w:cstheme="minorHAnsi"/>
        </w:rPr>
      </w:pPr>
      <w:r w:rsidRPr="008671B2">
        <w:rPr>
          <w:rFonts w:cstheme="minorHAnsi"/>
        </w:rPr>
        <w:t>El litigio societario y la justicia estatal</w:t>
      </w:r>
    </w:p>
    <w:p w14:paraId="1C8B2B33" w14:textId="77777777" w:rsidR="00FB7596" w:rsidRPr="008671B2" w:rsidRDefault="00FB7596" w:rsidP="005358C6">
      <w:pPr>
        <w:pStyle w:val="Sinespaciado"/>
        <w:numPr>
          <w:ilvl w:val="0"/>
          <w:numId w:val="13"/>
        </w:numPr>
        <w:rPr>
          <w:rFonts w:cstheme="minorHAnsi"/>
        </w:rPr>
      </w:pPr>
      <w:r w:rsidRPr="008671B2">
        <w:rPr>
          <w:rFonts w:cstheme="minorHAnsi"/>
        </w:rPr>
        <w:t>El arbitraje como mecanismo de resolución del conflicto societario</w:t>
      </w:r>
    </w:p>
    <w:p w14:paraId="22051414" w14:textId="77777777" w:rsidR="00FB7596" w:rsidRPr="008671B2" w:rsidRDefault="00FB7596" w:rsidP="005358C6">
      <w:pPr>
        <w:pStyle w:val="Sinespaciado"/>
        <w:numPr>
          <w:ilvl w:val="0"/>
          <w:numId w:val="13"/>
        </w:numPr>
        <w:rPr>
          <w:rFonts w:cstheme="minorHAnsi"/>
        </w:rPr>
      </w:pPr>
      <w:r w:rsidRPr="008671B2">
        <w:rPr>
          <w:rFonts w:cstheme="minorHAnsi"/>
        </w:rPr>
        <w:t>Las ventajas e interrogantes que plantea el arbitraje societario</w:t>
      </w:r>
    </w:p>
    <w:p w14:paraId="37E000DC" w14:textId="77777777" w:rsidR="00FB7596" w:rsidRPr="008671B2" w:rsidRDefault="00FB7596" w:rsidP="005358C6">
      <w:pPr>
        <w:pStyle w:val="Sinespaciado"/>
        <w:numPr>
          <w:ilvl w:val="0"/>
          <w:numId w:val="13"/>
        </w:numPr>
        <w:rPr>
          <w:rFonts w:cstheme="minorHAnsi"/>
        </w:rPr>
      </w:pPr>
      <w:r w:rsidRPr="008671B2">
        <w:rPr>
          <w:rFonts w:cstheme="minorHAnsi"/>
        </w:rPr>
        <w:t>La cláusula arbitral</w:t>
      </w:r>
    </w:p>
    <w:p w14:paraId="278DB73D" w14:textId="77777777" w:rsidR="00FB7596" w:rsidRPr="008671B2" w:rsidRDefault="00FB7596" w:rsidP="005358C6">
      <w:pPr>
        <w:pStyle w:val="Sinespaciado"/>
        <w:numPr>
          <w:ilvl w:val="0"/>
          <w:numId w:val="13"/>
        </w:numPr>
        <w:rPr>
          <w:rFonts w:cstheme="minorHAnsi"/>
        </w:rPr>
      </w:pPr>
      <w:r w:rsidRPr="008671B2">
        <w:rPr>
          <w:rFonts w:cstheme="minorHAnsi"/>
        </w:rPr>
        <w:t>Cláusula arbitral y cláusula compromisoria</w:t>
      </w:r>
    </w:p>
    <w:p w14:paraId="02BB654C" w14:textId="77777777" w:rsidR="00FB7596" w:rsidRPr="008671B2" w:rsidRDefault="00FB7596" w:rsidP="005358C6">
      <w:pPr>
        <w:pStyle w:val="Sinespaciado"/>
        <w:numPr>
          <w:ilvl w:val="0"/>
          <w:numId w:val="13"/>
        </w:numPr>
        <w:rPr>
          <w:rFonts w:cstheme="minorHAnsi"/>
        </w:rPr>
      </w:pPr>
      <w:r w:rsidRPr="008671B2">
        <w:rPr>
          <w:rFonts w:cstheme="minorHAnsi"/>
        </w:rPr>
        <w:t>La cláusula estatutaria o societaria.</w:t>
      </w:r>
    </w:p>
    <w:p w14:paraId="6A29C8AF" w14:textId="77777777" w:rsidR="00FB7596" w:rsidRPr="008671B2" w:rsidRDefault="00FB7596" w:rsidP="005358C6">
      <w:pPr>
        <w:pStyle w:val="Sinespaciado"/>
        <w:numPr>
          <w:ilvl w:val="0"/>
          <w:numId w:val="13"/>
        </w:numPr>
        <w:rPr>
          <w:rFonts w:cstheme="minorHAnsi"/>
        </w:rPr>
      </w:pPr>
      <w:hyperlink r:id="rId8" w:history="1">
        <w:r w:rsidRPr="008671B2">
          <w:rPr>
            <w:rStyle w:val="Hipervnculo"/>
            <w:rFonts w:cstheme="minorHAnsi"/>
            <w:color w:val="auto"/>
            <w:u w:val="none"/>
            <w:bdr w:val="none" w:sz="0" w:space="0" w:color="auto" w:frame="1"/>
          </w:rPr>
          <w:t>Las materias arbitrables en el derecho societario</w:t>
        </w:r>
      </w:hyperlink>
    </w:p>
    <w:p w14:paraId="6004C4A1" w14:textId="77777777" w:rsidR="00FB7596" w:rsidRPr="008671B2" w:rsidRDefault="00FB7596" w:rsidP="00FB7596">
      <w:pPr>
        <w:pStyle w:val="Sinespaciado"/>
        <w:ind w:left="284" w:hanging="284"/>
        <w:rPr>
          <w:rFonts w:cstheme="minorHAnsi"/>
          <w:lang w:val="es-419"/>
        </w:rPr>
      </w:pPr>
    </w:p>
    <w:p w14:paraId="0EB69F6A" w14:textId="78439B7E" w:rsidR="00A17DE1" w:rsidRPr="002C644E" w:rsidRDefault="005358C6" w:rsidP="005358C6">
      <w:pPr>
        <w:pStyle w:val="Sinespaciado"/>
        <w:jc w:val="both"/>
        <w:rPr>
          <w:b/>
          <w:bCs/>
        </w:rPr>
      </w:pPr>
      <w:r w:rsidRPr="002C644E">
        <w:rPr>
          <w:b/>
          <w:bCs/>
        </w:rPr>
        <w:t xml:space="preserve">Clase del </w:t>
      </w:r>
      <w:r w:rsidR="00164001" w:rsidRPr="002C644E">
        <w:rPr>
          <w:b/>
          <w:bCs/>
        </w:rPr>
        <w:t xml:space="preserve">Jueves </w:t>
      </w:r>
      <w:r w:rsidR="00164001" w:rsidRPr="002C644E">
        <w:rPr>
          <w:b/>
          <w:bCs/>
          <w:u w:val="single"/>
        </w:rPr>
        <w:t>2 de julio</w:t>
      </w:r>
      <w:r w:rsidR="00164001" w:rsidRPr="002C644E">
        <w:rPr>
          <w:b/>
          <w:bCs/>
        </w:rPr>
        <w:t xml:space="preserve">, 16 a 17 </w:t>
      </w:r>
      <w:proofErr w:type="spellStart"/>
      <w:r w:rsidR="00164001" w:rsidRPr="002C644E">
        <w:rPr>
          <w:b/>
          <w:bCs/>
        </w:rPr>
        <w:t>hs</w:t>
      </w:r>
      <w:proofErr w:type="spellEnd"/>
      <w:r w:rsidR="00164001" w:rsidRPr="002C644E">
        <w:rPr>
          <w:b/>
          <w:bCs/>
        </w:rPr>
        <w:t xml:space="preserve">. </w:t>
      </w:r>
    </w:p>
    <w:p w14:paraId="1C8455ED" w14:textId="77777777" w:rsidR="00F60BAC" w:rsidRDefault="00F60BAC" w:rsidP="00D81F3A">
      <w:pPr>
        <w:pStyle w:val="Sinespaciado"/>
        <w:ind w:left="284"/>
        <w:jc w:val="both"/>
      </w:pPr>
    </w:p>
    <w:p w14:paraId="6E231178" w14:textId="063DC977" w:rsidR="00A17DE1" w:rsidRPr="005358C6" w:rsidRDefault="005358C6" w:rsidP="00D81F3A">
      <w:pPr>
        <w:pStyle w:val="Sinespaciado"/>
        <w:ind w:left="284"/>
        <w:jc w:val="both"/>
      </w:pPr>
      <w:r>
        <w:t xml:space="preserve">Profesora: </w:t>
      </w:r>
      <w:r w:rsidR="00164001" w:rsidRPr="005358C6">
        <w:rPr>
          <w:b/>
          <w:bCs/>
        </w:rPr>
        <w:t xml:space="preserve">Liuba </w:t>
      </w:r>
      <w:proofErr w:type="spellStart"/>
      <w:r w:rsidR="00164001" w:rsidRPr="005358C6">
        <w:rPr>
          <w:b/>
          <w:bCs/>
        </w:rPr>
        <w:t>Lencova</w:t>
      </w:r>
      <w:proofErr w:type="spellEnd"/>
    </w:p>
    <w:p w14:paraId="5598A5D0" w14:textId="77777777" w:rsidR="005358C6" w:rsidRDefault="005358C6" w:rsidP="00D81F3A">
      <w:pPr>
        <w:pStyle w:val="Sinespaciado"/>
        <w:ind w:left="284"/>
        <w:jc w:val="both"/>
      </w:pPr>
    </w:p>
    <w:p w14:paraId="5E6AE2B7" w14:textId="64BD84B3" w:rsidR="00B51D91" w:rsidRPr="005358C6" w:rsidRDefault="00B51D91" w:rsidP="00D81F3A">
      <w:pPr>
        <w:pStyle w:val="Sinespaciado"/>
        <w:ind w:left="284"/>
        <w:jc w:val="both"/>
      </w:pPr>
      <w:r w:rsidRPr="005358C6">
        <w:t xml:space="preserve">Abogada, Magister en Derecho Empresario por la Universidad Austral. Magister en Derecho Tributario por la Universidad Austral (Diploma de Honor). Diplomatura en Derecho Procesal dictada por la Universidad Austral. Certificación Internacional en Ética y </w:t>
      </w:r>
      <w:proofErr w:type="spellStart"/>
      <w:r w:rsidRPr="005358C6">
        <w:t>Compliance</w:t>
      </w:r>
      <w:proofErr w:type="spellEnd"/>
      <w:r w:rsidRPr="005358C6">
        <w:t xml:space="preserve"> por la UCEMA e </w:t>
      </w:r>
      <w:proofErr w:type="spellStart"/>
      <w:r w:rsidRPr="005358C6">
        <w:t>Internationally</w:t>
      </w:r>
      <w:proofErr w:type="spellEnd"/>
      <w:r w:rsidRPr="005358C6">
        <w:t xml:space="preserve"> </w:t>
      </w:r>
      <w:proofErr w:type="spellStart"/>
      <w:r w:rsidRPr="005358C6">
        <w:t>Certified</w:t>
      </w:r>
      <w:proofErr w:type="spellEnd"/>
      <w:r w:rsidRPr="005358C6">
        <w:t xml:space="preserve"> </w:t>
      </w:r>
      <w:proofErr w:type="spellStart"/>
      <w:r w:rsidRPr="005358C6">
        <w:t>Compliance</w:t>
      </w:r>
      <w:proofErr w:type="spellEnd"/>
      <w:r w:rsidRPr="005358C6">
        <w:t xml:space="preserve"> Professional. Secretaria de la Comisión Redactora del Proyecto de Reforma de la Ley General de Sociedades designada por decreto del Honorable Senado de la Nación Argentina año 2019. Integrante de la Comisión de reforma del Reglamento de Arbitraje CPACF, Miembro del Comité de Arbitraje del Colegio </w:t>
      </w:r>
      <w:r w:rsidRPr="005358C6">
        <w:lastRenderedPageBreak/>
        <w:t>Público de Abogados de la Capital Federal, Árbitro designada en CEMARC – Comisión de Arbitraje Societario</w:t>
      </w:r>
    </w:p>
    <w:p w14:paraId="458865CA" w14:textId="77777777" w:rsidR="00B51D91" w:rsidRPr="00116CB7" w:rsidRDefault="00B51D91" w:rsidP="00D81F3A">
      <w:pPr>
        <w:pStyle w:val="Sinespaciado"/>
        <w:ind w:left="284"/>
        <w:jc w:val="both"/>
      </w:pPr>
    </w:p>
    <w:p w14:paraId="4DA69FBE" w14:textId="77777777" w:rsidR="00A17DE1" w:rsidRDefault="00A17DE1" w:rsidP="00D81F3A">
      <w:pPr>
        <w:pStyle w:val="Sinespaciado"/>
        <w:ind w:left="284"/>
        <w:jc w:val="both"/>
        <w:rPr>
          <w:b/>
          <w:bCs/>
        </w:rPr>
      </w:pPr>
      <w:r w:rsidRPr="00A17DE1">
        <w:t>Tema:</w:t>
      </w:r>
      <w:r w:rsidR="00164001" w:rsidRPr="00274DBA">
        <w:t xml:space="preserve"> </w:t>
      </w:r>
      <w:proofErr w:type="spellStart"/>
      <w:r w:rsidR="00164001" w:rsidRPr="005358C6">
        <w:rPr>
          <w:b/>
          <w:bCs/>
        </w:rPr>
        <w:t>Compliance</w:t>
      </w:r>
      <w:proofErr w:type="spellEnd"/>
      <w:r w:rsidR="00164001" w:rsidRPr="005358C6">
        <w:rPr>
          <w:b/>
          <w:bCs/>
        </w:rPr>
        <w:t xml:space="preserve"> </w:t>
      </w:r>
    </w:p>
    <w:p w14:paraId="2824B24C" w14:textId="2445251D" w:rsidR="00F60BAC" w:rsidRPr="00F60BAC" w:rsidRDefault="00F60BAC" w:rsidP="00D81F3A">
      <w:pPr>
        <w:pStyle w:val="Sinespaciado"/>
        <w:ind w:left="284"/>
        <w:jc w:val="both"/>
      </w:pPr>
      <w:r w:rsidRPr="00F60BAC">
        <w:t>Desarrollo:</w:t>
      </w:r>
    </w:p>
    <w:p w14:paraId="0887BA31" w14:textId="77777777" w:rsidR="00B40049" w:rsidRPr="00FD254A" w:rsidRDefault="00B40049" w:rsidP="005358C6">
      <w:pPr>
        <w:pStyle w:val="Sinespaciado"/>
        <w:numPr>
          <w:ilvl w:val="0"/>
          <w:numId w:val="14"/>
        </w:numPr>
      </w:pPr>
      <w:r w:rsidRPr="00FD254A">
        <w:t xml:space="preserve">Concepto y función del </w:t>
      </w:r>
      <w:proofErr w:type="spellStart"/>
      <w:r w:rsidRPr="00FD254A">
        <w:t>compliance</w:t>
      </w:r>
      <w:proofErr w:type="spellEnd"/>
    </w:p>
    <w:p w14:paraId="59FE95C8" w14:textId="77777777" w:rsidR="00B40049" w:rsidRPr="00FD254A" w:rsidRDefault="00B40049" w:rsidP="005358C6">
      <w:pPr>
        <w:pStyle w:val="Sinespaciado"/>
        <w:numPr>
          <w:ilvl w:val="0"/>
          <w:numId w:val="14"/>
        </w:numPr>
        <w:rPr>
          <w:lang w:val="es-419"/>
        </w:rPr>
      </w:pPr>
      <w:r>
        <w:rPr>
          <w:lang w:val="es-419"/>
        </w:rPr>
        <w:t>C</w:t>
      </w:r>
      <w:r w:rsidRPr="00FD254A">
        <w:rPr>
          <w:lang w:val="es-419"/>
        </w:rPr>
        <w:t xml:space="preserve">umplimiento normativo </w:t>
      </w:r>
      <w:r>
        <w:rPr>
          <w:lang w:val="es-419"/>
        </w:rPr>
        <w:t>y valores de la empresa</w:t>
      </w:r>
      <w:r w:rsidRPr="00FD254A">
        <w:rPr>
          <w:lang w:val="es-419"/>
        </w:rPr>
        <w:t xml:space="preserve"> </w:t>
      </w:r>
    </w:p>
    <w:p w14:paraId="16C50B66" w14:textId="77777777" w:rsidR="00B40049" w:rsidRDefault="00B40049" w:rsidP="005358C6">
      <w:pPr>
        <w:pStyle w:val="Sinespaciado"/>
        <w:numPr>
          <w:ilvl w:val="0"/>
          <w:numId w:val="14"/>
        </w:numPr>
        <w:rPr>
          <w:lang w:val="es-419"/>
        </w:rPr>
      </w:pPr>
      <w:proofErr w:type="spellStart"/>
      <w:r>
        <w:rPr>
          <w:lang w:val="es-419"/>
        </w:rPr>
        <w:t>Compliance</w:t>
      </w:r>
      <w:proofErr w:type="spellEnd"/>
      <w:r>
        <w:rPr>
          <w:lang w:val="es-419"/>
        </w:rPr>
        <w:t xml:space="preserve"> y gobierno corporativo</w:t>
      </w:r>
    </w:p>
    <w:p w14:paraId="2053178E" w14:textId="77777777" w:rsidR="00B40049" w:rsidRPr="00FD254A" w:rsidRDefault="00B40049" w:rsidP="005358C6">
      <w:pPr>
        <w:pStyle w:val="Sinespaciado"/>
        <w:numPr>
          <w:ilvl w:val="0"/>
          <w:numId w:val="14"/>
        </w:numPr>
        <w:rPr>
          <w:lang w:val="es-419"/>
        </w:rPr>
      </w:pPr>
      <w:r w:rsidRPr="00FD254A">
        <w:rPr>
          <w:lang w:val="es-419"/>
        </w:rPr>
        <w:t xml:space="preserve">Relación </w:t>
      </w:r>
      <w:r>
        <w:rPr>
          <w:lang w:val="es-419"/>
        </w:rPr>
        <w:t xml:space="preserve">de los procedimientos de </w:t>
      </w:r>
      <w:proofErr w:type="spellStart"/>
      <w:r>
        <w:rPr>
          <w:lang w:val="es-419"/>
        </w:rPr>
        <w:t>compliance</w:t>
      </w:r>
      <w:proofErr w:type="spellEnd"/>
      <w:r>
        <w:rPr>
          <w:lang w:val="es-419"/>
        </w:rPr>
        <w:t xml:space="preserve"> </w:t>
      </w:r>
      <w:r w:rsidRPr="00FD254A">
        <w:rPr>
          <w:lang w:val="es-419"/>
        </w:rPr>
        <w:t xml:space="preserve">con el gobierno corporativo </w:t>
      </w:r>
    </w:p>
    <w:p w14:paraId="2EBB71B6" w14:textId="77777777" w:rsidR="00B40049" w:rsidRPr="00FD254A" w:rsidRDefault="00B40049" w:rsidP="005358C6">
      <w:pPr>
        <w:pStyle w:val="Sinespaciado"/>
        <w:numPr>
          <w:ilvl w:val="0"/>
          <w:numId w:val="14"/>
        </w:numPr>
        <w:rPr>
          <w:lang w:val="es-419"/>
        </w:rPr>
      </w:pPr>
      <w:r w:rsidRPr="00FD254A">
        <w:rPr>
          <w:lang w:val="es-419"/>
        </w:rPr>
        <w:t xml:space="preserve">Evolución: de control interno a gestión de riesgos legales. </w:t>
      </w:r>
    </w:p>
    <w:p w14:paraId="680625C3" w14:textId="77777777" w:rsidR="00B40049" w:rsidRPr="00FD254A" w:rsidRDefault="00B40049" w:rsidP="005358C6">
      <w:pPr>
        <w:pStyle w:val="Sinespaciado"/>
        <w:numPr>
          <w:ilvl w:val="0"/>
          <w:numId w:val="14"/>
        </w:numPr>
      </w:pPr>
      <w:r w:rsidRPr="00FD254A">
        <w:t>Marco normativo argentino relevante</w:t>
      </w:r>
    </w:p>
    <w:p w14:paraId="4EE39117" w14:textId="77777777" w:rsidR="00B40049" w:rsidRPr="00FD254A" w:rsidRDefault="00B40049" w:rsidP="005358C6">
      <w:pPr>
        <w:pStyle w:val="Sinespaciado"/>
        <w:numPr>
          <w:ilvl w:val="0"/>
          <w:numId w:val="14"/>
        </w:numPr>
      </w:pPr>
      <w:r w:rsidRPr="00FD254A">
        <w:t xml:space="preserve">Gestión de riesgos </w:t>
      </w:r>
    </w:p>
    <w:p w14:paraId="39335E35" w14:textId="77777777" w:rsidR="00A17DE1" w:rsidRDefault="00A17DE1" w:rsidP="00164001">
      <w:pPr>
        <w:pStyle w:val="Sinespaciado"/>
        <w:jc w:val="both"/>
      </w:pPr>
    </w:p>
    <w:p w14:paraId="7C19BE50" w14:textId="5EE10769" w:rsidR="00A17DE1" w:rsidRPr="002C644E" w:rsidRDefault="005358C6" w:rsidP="00164001">
      <w:pPr>
        <w:pStyle w:val="Sinespaciado"/>
        <w:jc w:val="both"/>
        <w:rPr>
          <w:b/>
          <w:bCs/>
        </w:rPr>
      </w:pPr>
      <w:r w:rsidRPr="002C644E">
        <w:rPr>
          <w:b/>
          <w:bCs/>
        </w:rPr>
        <w:t xml:space="preserve">Clase </w:t>
      </w:r>
      <w:r w:rsidR="00D32FE3" w:rsidRPr="002C644E">
        <w:rPr>
          <w:b/>
          <w:bCs/>
        </w:rPr>
        <w:t xml:space="preserve">del jueves </w:t>
      </w:r>
      <w:r w:rsidR="00D32FE3" w:rsidRPr="002C644E">
        <w:rPr>
          <w:b/>
          <w:bCs/>
          <w:u w:val="single"/>
        </w:rPr>
        <w:t>2 de julio</w:t>
      </w:r>
      <w:r w:rsidR="00D32FE3" w:rsidRPr="002C644E">
        <w:rPr>
          <w:b/>
          <w:bCs/>
        </w:rPr>
        <w:t xml:space="preserve">, </w:t>
      </w:r>
      <w:r w:rsidR="00164001" w:rsidRPr="002C644E">
        <w:rPr>
          <w:b/>
          <w:bCs/>
        </w:rPr>
        <w:t xml:space="preserve">17:15 a 18:30 </w:t>
      </w:r>
      <w:proofErr w:type="spellStart"/>
      <w:r w:rsidR="00164001" w:rsidRPr="002C644E">
        <w:rPr>
          <w:b/>
          <w:bCs/>
        </w:rPr>
        <w:t>hs</w:t>
      </w:r>
      <w:proofErr w:type="spellEnd"/>
      <w:r w:rsidR="00164001" w:rsidRPr="002C644E">
        <w:rPr>
          <w:b/>
          <w:bCs/>
        </w:rPr>
        <w:t xml:space="preserve">. </w:t>
      </w:r>
    </w:p>
    <w:p w14:paraId="1A0EE8DA" w14:textId="77777777" w:rsidR="00F60BAC" w:rsidRDefault="00F60BAC" w:rsidP="00164001">
      <w:pPr>
        <w:pStyle w:val="Sinespaciado"/>
        <w:jc w:val="both"/>
      </w:pPr>
    </w:p>
    <w:p w14:paraId="0BF09AB7" w14:textId="0BAD7FDD" w:rsidR="00A17DE1" w:rsidRDefault="00D32FE3" w:rsidP="00F60BAC">
      <w:pPr>
        <w:pStyle w:val="Sinespaciado"/>
        <w:ind w:left="284"/>
        <w:jc w:val="both"/>
      </w:pPr>
      <w:r w:rsidRPr="00D32FE3">
        <w:t xml:space="preserve">Profesora: </w:t>
      </w:r>
      <w:r w:rsidR="00164001" w:rsidRPr="00346255">
        <w:rPr>
          <w:b/>
          <w:bCs/>
        </w:rPr>
        <w:t>Julia Villanueva</w:t>
      </w:r>
      <w:r w:rsidR="00164001" w:rsidRPr="00274DBA">
        <w:t xml:space="preserve"> </w:t>
      </w:r>
    </w:p>
    <w:p w14:paraId="1B46C02E" w14:textId="77777777" w:rsidR="00D32FE3" w:rsidRDefault="00D32FE3" w:rsidP="00F60BAC">
      <w:pPr>
        <w:pStyle w:val="Sinespaciado"/>
        <w:ind w:left="284"/>
        <w:jc w:val="both"/>
        <w:rPr>
          <w:lang w:val="es-419"/>
        </w:rPr>
      </w:pPr>
    </w:p>
    <w:p w14:paraId="5D2D10F7" w14:textId="13815E14" w:rsidR="00E26FE1" w:rsidRPr="00E26FE1" w:rsidRDefault="00D32FE3" w:rsidP="00F60BAC">
      <w:pPr>
        <w:pStyle w:val="Sinespaciado"/>
        <w:ind w:left="284"/>
        <w:jc w:val="both"/>
        <w:rPr>
          <w:lang w:val="es-419"/>
        </w:rPr>
      </w:pPr>
      <w:r>
        <w:rPr>
          <w:lang w:val="es-419"/>
        </w:rPr>
        <w:t xml:space="preserve">Abogada. Ex </w:t>
      </w:r>
      <w:r w:rsidR="00E26FE1" w:rsidRPr="00E26FE1">
        <w:rPr>
          <w:lang w:val="es-419"/>
        </w:rPr>
        <w:t>Juez de la Cámara Nacional de Apelaciones en lo Comercial. Directora del posgrado en Asesoría Jurídica de Empresas (Facultad de Derecho, UBA). Profesora en las maestrías de derecho empresarial de la Universidad Austral y de la UCA.</w:t>
      </w:r>
      <w:r w:rsidR="00B04141">
        <w:rPr>
          <w:lang w:val="es-419"/>
        </w:rPr>
        <w:t xml:space="preserve"> </w:t>
      </w:r>
      <w:r w:rsidR="00B04141">
        <w:t>M</w:t>
      </w:r>
      <w:r w:rsidR="00B04141" w:rsidRPr="00116CB7">
        <w:t xml:space="preserve">iembro del Instituto de la Empresa de la Academia Nacional de Derecho de Buenos Aires </w:t>
      </w:r>
      <w:r w:rsidR="00B04141">
        <w:t xml:space="preserve">e </w:t>
      </w:r>
      <w:r w:rsidR="00B04141" w:rsidRPr="001D3EFC">
        <w:rPr>
          <w:lang w:val="es-419"/>
        </w:rPr>
        <w:t xml:space="preserve">Integrante de la Comisión de Reforma Integral del Régimen Legal Societario Argentino (res. </w:t>
      </w:r>
      <w:proofErr w:type="spellStart"/>
      <w:r w:rsidR="00B04141" w:rsidRPr="00F9339E">
        <w:rPr>
          <w:lang w:val="es-419"/>
        </w:rPr>
        <w:t>MJyDH</w:t>
      </w:r>
      <w:proofErr w:type="spellEnd"/>
      <w:r w:rsidR="00B04141" w:rsidRPr="00F9339E">
        <w:rPr>
          <w:lang w:val="es-419"/>
        </w:rPr>
        <w:t xml:space="preserve"> 47/2024).</w:t>
      </w:r>
      <w:r w:rsidR="00B04141">
        <w:rPr>
          <w:lang w:val="es-419"/>
        </w:rPr>
        <w:t xml:space="preserve"> M</w:t>
      </w:r>
      <w:proofErr w:type="spellStart"/>
      <w:r w:rsidR="00B04141" w:rsidRPr="00116CB7">
        <w:t>iembro</w:t>
      </w:r>
      <w:proofErr w:type="spellEnd"/>
      <w:r w:rsidR="00B04141" w:rsidRPr="00116CB7">
        <w:t xml:space="preserve"> del Centro de Arbitraje Societario del CEMARC.</w:t>
      </w:r>
    </w:p>
    <w:p w14:paraId="0CA64832" w14:textId="77777777" w:rsidR="00D32FE3" w:rsidRDefault="00D32FE3" w:rsidP="00F60BAC">
      <w:pPr>
        <w:pStyle w:val="Sinespaciado"/>
        <w:ind w:left="284"/>
        <w:jc w:val="both"/>
      </w:pPr>
    </w:p>
    <w:p w14:paraId="136CEF3E" w14:textId="79033F74" w:rsidR="00164001" w:rsidRDefault="00A17DE1" w:rsidP="00F60BAC">
      <w:pPr>
        <w:pStyle w:val="Sinespaciado"/>
        <w:ind w:left="284"/>
        <w:jc w:val="both"/>
        <w:rPr>
          <w:b/>
          <w:bCs/>
        </w:rPr>
      </w:pPr>
      <w:r>
        <w:t xml:space="preserve">Tema: </w:t>
      </w:r>
      <w:r w:rsidR="00164001" w:rsidRPr="00D32FE3">
        <w:rPr>
          <w:b/>
          <w:bCs/>
        </w:rPr>
        <w:t>Responsabilidad de los administradores societarios.</w:t>
      </w:r>
    </w:p>
    <w:p w14:paraId="35FA0B16" w14:textId="082701AC" w:rsidR="00F60BAC" w:rsidRPr="00F60BAC" w:rsidRDefault="00F60BAC" w:rsidP="00F60BAC">
      <w:pPr>
        <w:pStyle w:val="Sinespaciado"/>
        <w:ind w:left="284"/>
        <w:jc w:val="both"/>
      </w:pPr>
      <w:r w:rsidRPr="00F60BAC">
        <w:t>Desarrollo:</w:t>
      </w:r>
    </w:p>
    <w:p w14:paraId="52C98E00" w14:textId="674E7C7B" w:rsidR="00C7674E" w:rsidRPr="00502811" w:rsidRDefault="00C7674E" w:rsidP="00502811">
      <w:pPr>
        <w:pStyle w:val="Sinespaciado"/>
        <w:numPr>
          <w:ilvl w:val="0"/>
          <w:numId w:val="16"/>
        </w:numPr>
      </w:pPr>
      <w:r w:rsidRPr="00502811">
        <w:t>Responsabilidad de los</w:t>
      </w:r>
      <w:r w:rsidR="00DE6AF1" w:rsidRPr="00502811">
        <w:t xml:space="preserve"> </w:t>
      </w:r>
      <w:r w:rsidRPr="00502811">
        <w:t>administradores: principios, alcances y valoración</w:t>
      </w:r>
    </w:p>
    <w:p w14:paraId="195985F2" w14:textId="77777777" w:rsidR="00C7674E" w:rsidRPr="00502811" w:rsidRDefault="00C7674E" w:rsidP="00502811">
      <w:pPr>
        <w:pStyle w:val="Sinespaciado"/>
        <w:numPr>
          <w:ilvl w:val="0"/>
          <w:numId w:val="16"/>
        </w:numPr>
      </w:pPr>
      <w:r w:rsidRPr="00502811">
        <w:t>La responsabilidad "orgánica" y la que deriva de lo actuado fuera del órgano</w:t>
      </w:r>
    </w:p>
    <w:p w14:paraId="1A7456A1" w14:textId="77777777" w:rsidR="00C7674E" w:rsidRPr="00502811" w:rsidRDefault="00C7674E" w:rsidP="00502811">
      <w:pPr>
        <w:pStyle w:val="Sinespaciado"/>
        <w:numPr>
          <w:ilvl w:val="0"/>
          <w:numId w:val="16"/>
        </w:numPr>
      </w:pPr>
      <w:r w:rsidRPr="00502811">
        <w:t>Responsabilidad y delegación de funciones</w:t>
      </w:r>
    </w:p>
    <w:p w14:paraId="7C2C1D6D" w14:textId="77777777" w:rsidR="00C7674E" w:rsidRPr="00502811" w:rsidRDefault="00C7674E" w:rsidP="00502811">
      <w:pPr>
        <w:pStyle w:val="Sinespaciado"/>
        <w:numPr>
          <w:ilvl w:val="0"/>
          <w:numId w:val="16"/>
        </w:numPr>
      </w:pPr>
      <w:r w:rsidRPr="00502811">
        <w:t>El buen gobierno corporativo</w:t>
      </w:r>
    </w:p>
    <w:p w14:paraId="4371CE9E" w14:textId="3C4BE4D7" w:rsidR="00C7674E" w:rsidRPr="00502811" w:rsidRDefault="00C7674E" w:rsidP="00502811">
      <w:pPr>
        <w:pStyle w:val="Sinespaciado"/>
        <w:numPr>
          <w:ilvl w:val="0"/>
          <w:numId w:val="16"/>
        </w:numPr>
      </w:pPr>
      <w:r w:rsidRPr="00502811">
        <w:t>Los deberes de</w:t>
      </w:r>
      <w:r w:rsidR="00FD422A">
        <w:t xml:space="preserve"> </w:t>
      </w:r>
      <w:r w:rsidRPr="00502811">
        <w:t>los administradores</w:t>
      </w:r>
    </w:p>
    <w:p w14:paraId="00104C28" w14:textId="77777777" w:rsidR="00C7674E" w:rsidRPr="00502811" w:rsidRDefault="00C7674E" w:rsidP="00502811">
      <w:pPr>
        <w:pStyle w:val="Sinespaciado"/>
        <w:numPr>
          <w:ilvl w:val="0"/>
          <w:numId w:val="16"/>
        </w:numPr>
      </w:pPr>
      <w:r w:rsidRPr="00502811">
        <w:t>Responsabilidad del administrador de hecho.</w:t>
      </w:r>
    </w:p>
    <w:p w14:paraId="0C465C52" w14:textId="77777777" w:rsidR="00C7674E" w:rsidRPr="00502811" w:rsidRDefault="00C7674E" w:rsidP="00502811">
      <w:pPr>
        <w:pStyle w:val="Sinespaciado"/>
        <w:numPr>
          <w:ilvl w:val="0"/>
          <w:numId w:val="16"/>
        </w:numPr>
      </w:pPr>
      <w:r w:rsidRPr="00502811">
        <w:t xml:space="preserve">Responsabilidad por insolvencia </w:t>
      </w:r>
    </w:p>
    <w:p w14:paraId="5522E24F" w14:textId="77777777" w:rsidR="00164001" w:rsidRPr="00274DBA" w:rsidRDefault="00164001" w:rsidP="00164001">
      <w:pPr>
        <w:pStyle w:val="Sinespaciado"/>
        <w:jc w:val="both"/>
      </w:pPr>
    </w:p>
    <w:p w14:paraId="6FED6B5A" w14:textId="65349FD5" w:rsidR="00A17DE1" w:rsidRPr="002C644E" w:rsidRDefault="002C644E" w:rsidP="00164001">
      <w:pPr>
        <w:pStyle w:val="Sinespaciado"/>
        <w:jc w:val="both"/>
        <w:rPr>
          <w:b/>
          <w:bCs/>
        </w:rPr>
      </w:pPr>
      <w:r>
        <w:rPr>
          <w:b/>
          <w:bCs/>
        </w:rPr>
        <w:t xml:space="preserve">Clase del </w:t>
      </w:r>
      <w:r w:rsidR="00164001" w:rsidRPr="002C644E">
        <w:rPr>
          <w:b/>
          <w:bCs/>
        </w:rPr>
        <w:t xml:space="preserve">Viernes </w:t>
      </w:r>
      <w:r w:rsidR="00164001" w:rsidRPr="002C644E">
        <w:rPr>
          <w:b/>
          <w:bCs/>
          <w:u w:val="single"/>
        </w:rPr>
        <w:t>3 de julio</w:t>
      </w:r>
      <w:r w:rsidR="00164001" w:rsidRPr="002C644E">
        <w:rPr>
          <w:b/>
          <w:bCs/>
        </w:rPr>
        <w:t xml:space="preserve">, 16 a 18:30 </w:t>
      </w:r>
      <w:proofErr w:type="spellStart"/>
      <w:r w:rsidR="00164001" w:rsidRPr="002C644E">
        <w:rPr>
          <w:b/>
          <w:bCs/>
        </w:rPr>
        <w:t>hs</w:t>
      </w:r>
      <w:proofErr w:type="spellEnd"/>
      <w:r w:rsidR="00164001" w:rsidRPr="002C644E">
        <w:rPr>
          <w:b/>
          <w:bCs/>
        </w:rPr>
        <w:t>.</w:t>
      </w:r>
    </w:p>
    <w:p w14:paraId="6AA6CFE6" w14:textId="77777777" w:rsidR="00FD422A" w:rsidRDefault="00FD422A" w:rsidP="00164001">
      <w:pPr>
        <w:pStyle w:val="Sinespaciado"/>
        <w:jc w:val="both"/>
      </w:pPr>
    </w:p>
    <w:p w14:paraId="35AB53DE" w14:textId="0DDC6134" w:rsidR="003B55C5" w:rsidRDefault="00FD422A" w:rsidP="00FD422A">
      <w:pPr>
        <w:pStyle w:val="Sinespaciado"/>
        <w:ind w:left="284"/>
        <w:jc w:val="both"/>
      </w:pPr>
      <w:r w:rsidRPr="00FD422A">
        <w:t>Profesores:</w:t>
      </w:r>
      <w:r>
        <w:rPr>
          <w:b/>
          <w:bCs/>
        </w:rPr>
        <w:t xml:space="preserve"> </w:t>
      </w:r>
      <w:r w:rsidR="00164001" w:rsidRPr="00274DBA">
        <w:rPr>
          <w:b/>
          <w:bCs/>
        </w:rPr>
        <w:t xml:space="preserve">Miguel Araya </w:t>
      </w:r>
      <w:r w:rsidR="00164001" w:rsidRPr="00912C18">
        <w:t>y</w:t>
      </w:r>
      <w:r w:rsidR="00164001" w:rsidRPr="00274DBA">
        <w:rPr>
          <w:b/>
          <w:bCs/>
        </w:rPr>
        <w:t xml:space="preserve"> Fernando Pérez Hualde</w:t>
      </w:r>
      <w:r w:rsidR="00164001" w:rsidRPr="00274DBA">
        <w:t xml:space="preserve"> </w:t>
      </w:r>
    </w:p>
    <w:p w14:paraId="57F27348" w14:textId="77777777" w:rsidR="00FD422A" w:rsidRPr="00657E8F" w:rsidRDefault="00FD422A" w:rsidP="00FD422A">
      <w:pPr>
        <w:pStyle w:val="Sinespaciado"/>
        <w:ind w:left="284"/>
        <w:jc w:val="both"/>
        <w:rPr>
          <w:b/>
          <w:bCs/>
        </w:rPr>
      </w:pPr>
    </w:p>
    <w:p w14:paraId="2046B84B" w14:textId="0087F179" w:rsidR="00F95061" w:rsidRPr="00223D30" w:rsidRDefault="00657E8F" w:rsidP="00F95061">
      <w:pPr>
        <w:pStyle w:val="Sinespaciado"/>
        <w:ind w:left="284"/>
        <w:jc w:val="both"/>
        <w:rPr>
          <w:rFonts w:cstheme="minorHAnsi"/>
          <w:lang w:val="es-419"/>
        </w:rPr>
      </w:pPr>
      <w:r w:rsidRPr="00657E8F">
        <w:rPr>
          <w:rFonts w:cstheme="minorHAnsi"/>
          <w:b/>
          <w:bCs/>
          <w:lang w:val="es-419"/>
        </w:rPr>
        <w:t>MA:</w:t>
      </w:r>
      <w:r>
        <w:rPr>
          <w:rFonts w:cstheme="minorHAnsi"/>
          <w:lang w:val="es-419"/>
        </w:rPr>
        <w:t xml:space="preserve"> </w:t>
      </w:r>
      <w:r w:rsidR="00F95061">
        <w:rPr>
          <w:rFonts w:cstheme="minorHAnsi"/>
          <w:lang w:val="es-419"/>
        </w:rPr>
        <w:t xml:space="preserve">Abogado (UNL). </w:t>
      </w:r>
      <w:r w:rsidR="00F95061" w:rsidRPr="00F95061">
        <w:rPr>
          <w:rFonts w:cstheme="minorHAnsi"/>
          <w:lang w:val="es-419"/>
        </w:rPr>
        <w:t xml:space="preserve">Doctor en Jurisprudencia (UNR), Profesor Honorario de la Universidad Nacional de Rosario, Miembro correspondiente de la Academia de Derecho y Ciencias Sociales de Córdoba. </w:t>
      </w:r>
      <w:proofErr w:type="gramStart"/>
      <w:r w:rsidR="00F95061" w:rsidRPr="00F95061">
        <w:rPr>
          <w:rFonts w:cstheme="minorHAnsi"/>
          <w:lang w:val="es-419"/>
        </w:rPr>
        <w:t>Ex profesor</w:t>
      </w:r>
      <w:proofErr w:type="gramEnd"/>
      <w:r w:rsidR="00F95061" w:rsidRPr="00F95061">
        <w:rPr>
          <w:rFonts w:cstheme="minorHAnsi"/>
          <w:lang w:val="es-419"/>
        </w:rPr>
        <w:t xml:space="preserve"> titular por concurso de Derecho Comercial de la FDER, hasta 2010. </w:t>
      </w:r>
      <w:r w:rsidR="00223D30">
        <w:rPr>
          <w:rFonts w:cstheme="minorHAnsi"/>
          <w:lang w:val="es-419"/>
        </w:rPr>
        <w:t>Ex</w:t>
      </w:r>
      <w:r w:rsidR="00223D30" w:rsidRPr="00D60005">
        <w:rPr>
          <w:rFonts w:cstheme="minorHAnsi"/>
          <w:lang w:val="es-419"/>
        </w:rPr>
        <w:t xml:space="preserve"> </w:t>
      </w:r>
      <w:proofErr w:type="gramStart"/>
      <w:r w:rsidR="00223D30" w:rsidRPr="00D60005">
        <w:rPr>
          <w:rFonts w:cstheme="minorHAnsi"/>
          <w:lang w:val="es-419"/>
        </w:rPr>
        <w:t>Director</w:t>
      </w:r>
      <w:proofErr w:type="gramEnd"/>
      <w:r w:rsidR="00223D30" w:rsidRPr="00D60005">
        <w:rPr>
          <w:rFonts w:cstheme="minorHAnsi"/>
          <w:lang w:val="es-419"/>
        </w:rPr>
        <w:t xml:space="preserve"> de la Escuela de Graduados de la Facultad de Derecho de la UNR</w:t>
      </w:r>
      <w:r w:rsidR="00223D30" w:rsidRPr="00F95061">
        <w:rPr>
          <w:rFonts w:cstheme="minorHAnsi"/>
          <w:lang w:val="es-419"/>
        </w:rPr>
        <w:t xml:space="preserve"> </w:t>
      </w:r>
      <w:r w:rsidR="00F95061" w:rsidRPr="00F95061">
        <w:rPr>
          <w:rFonts w:cstheme="minorHAnsi"/>
          <w:lang w:val="es-419"/>
        </w:rPr>
        <w:t xml:space="preserve">Integrante de la Comisión redactora del Proyecto de Unificación Civil y Comercial año 1987. </w:t>
      </w:r>
      <w:r w:rsidR="00F95061" w:rsidRPr="00223D30">
        <w:rPr>
          <w:rFonts w:cstheme="minorHAnsi"/>
          <w:lang w:val="es-419"/>
        </w:rPr>
        <w:t>Ex presidente del Colegio de Abogados de Rosario, años 1991/4.</w:t>
      </w:r>
      <w:r w:rsidR="00223D30">
        <w:rPr>
          <w:rFonts w:cstheme="minorHAnsi"/>
          <w:lang w:val="es-419"/>
        </w:rPr>
        <w:t xml:space="preserve"> </w:t>
      </w:r>
      <w:r w:rsidR="00223D30" w:rsidRPr="00D60005">
        <w:rPr>
          <w:rFonts w:cstheme="minorHAnsi"/>
          <w:lang w:val="es-419"/>
        </w:rPr>
        <w:t>Director, autor y coautor de diversos libros, artículos y publicaciones en temas de derecho comercial y societario y participa activamente en congresos y jornadas de su especialidad.</w:t>
      </w:r>
    </w:p>
    <w:p w14:paraId="06886256" w14:textId="77777777" w:rsidR="00C31276" w:rsidRPr="00657E8F" w:rsidRDefault="00C31276" w:rsidP="0011229E">
      <w:pPr>
        <w:pStyle w:val="Sinespaciado"/>
        <w:ind w:left="284"/>
        <w:jc w:val="both"/>
        <w:rPr>
          <w:lang w:val="es-419"/>
        </w:rPr>
      </w:pPr>
    </w:p>
    <w:p w14:paraId="0CA8796F" w14:textId="196AA9F4" w:rsidR="0011229E" w:rsidRPr="007A66C9" w:rsidRDefault="00657E8F" w:rsidP="0011229E">
      <w:pPr>
        <w:pStyle w:val="Sinespaciado"/>
        <w:ind w:left="284"/>
        <w:jc w:val="both"/>
      </w:pPr>
      <w:r w:rsidRPr="00657E8F">
        <w:rPr>
          <w:b/>
          <w:bCs/>
        </w:rPr>
        <w:lastRenderedPageBreak/>
        <w:t>FPH:</w:t>
      </w:r>
      <w:r>
        <w:t xml:space="preserve"> </w:t>
      </w:r>
      <w:r w:rsidR="0011229E" w:rsidRPr="007A66C9">
        <w:t>Abogado</w:t>
      </w:r>
      <w:r w:rsidR="0011229E">
        <w:t xml:space="preserve"> (UM). </w:t>
      </w:r>
      <w:proofErr w:type="gramStart"/>
      <w:r w:rsidR="0011229E" w:rsidRPr="007A66C9">
        <w:t>Master</w:t>
      </w:r>
      <w:proofErr w:type="gramEnd"/>
      <w:r w:rsidR="0011229E" w:rsidRPr="007A66C9">
        <w:t xml:space="preserve"> en Derecho de Sociedades (Esc. Libre de </w:t>
      </w:r>
      <w:proofErr w:type="spellStart"/>
      <w:r w:rsidR="0011229E" w:rsidRPr="007A66C9">
        <w:t>D°</w:t>
      </w:r>
      <w:proofErr w:type="spellEnd"/>
      <w:r w:rsidR="0011229E" w:rsidRPr="007A66C9">
        <w:t>, Madrid, España).</w:t>
      </w:r>
      <w:r w:rsidR="0011229E">
        <w:t xml:space="preserve"> </w:t>
      </w:r>
      <w:r w:rsidR="0011229E" w:rsidRPr="007A66C9">
        <w:t xml:space="preserve">Profesor Titular efectivo de </w:t>
      </w:r>
      <w:proofErr w:type="spellStart"/>
      <w:r w:rsidR="0011229E" w:rsidRPr="007A66C9">
        <w:t>D°</w:t>
      </w:r>
      <w:proofErr w:type="spellEnd"/>
      <w:r w:rsidR="0011229E" w:rsidRPr="007A66C9">
        <w:t xml:space="preserve"> Societario de la </w:t>
      </w:r>
      <w:proofErr w:type="spellStart"/>
      <w:r w:rsidR="0011229E" w:rsidRPr="007A66C9">
        <w:t>Fac</w:t>
      </w:r>
      <w:proofErr w:type="spellEnd"/>
      <w:r w:rsidR="0011229E" w:rsidRPr="007A66C9">
        <w:t xml:space="preserve">. de </w:t>
      </w:r>
      <w:proofErr w:type="spellStart"/>
      <w:r w:rsidR="0011229E" w:rsidRPr="007A66C9">
        <w:t>D°</w:t>
      </w:r>
      <w:proofErr w:type="spellEnd"/>
      <w:r w:rsidR="0011229E" w:rsidRPr="007A66C9">
        <w:t xml:space="preserve"> (</w:t>
      </w:r>
      <w:proofErr w:type="spellStart"/>
      <w:r w:rsidR="0011229E" w:rsidRPr="007A66C9">
        <w:t>UNCuyo</w:t>
      </w:r>
      <w:proofErr w:type="spellEnd"/>
      <w:r w:rsidR="0011229E" w:rsidRPr="007A66C9">
        <w:t xml:space="preserve">) y </w:t>
      </w:r>
      <w:proofErr w:type="spellStart"/>
      <w:r w:rsidR="0011229E" w:rsidRPr="007A66C9">
        <w:t>Fac</w:t>
      </w:r>
      <w:proofErr w:type="spellEnd"/>
      <w:r w:rsidR="0011229E" w:rsidRPr="007A66C9">
        <w:t>. de Ciencias Jurídicas y Sociales (Univ. de Mendoza).</w:t>
      </w:r>
      <w:r w:rsidR="0011229E">
        <w:t xml:space="preserve"> </w:t>
      </w:r>
      <w:r w:rsidR="0011229E" w:rsidRPr="007A66C9">
        <w:t>Director de la Maestría en Derecho Empresario de la Universidad de Mendoza;</w:t>
      </w:r>
      <w:r w:rsidR="0011229E">
        <w:t xml:space="preserve"> </w:t>
      </w:r>
      <w:r w:rsidR="0011229E" w:rsidRPr="007A66C9">
        <w:t>Profesor de Postgrado Ordinario de la Universidad Austral, Universidad de Palermo, Nacional de Cuyo, Nacional de Rosario, entre otras.</w:t>
      </w:r>
      <w:r w:rsidR="0011229E">
        <w:t xml:space="preserve"> </w:t>
      </w:r>
      <w:r w:rsidR="0011229E" w:rsidRPr="007A66C9">
        <w:t>Integrante de la “Comisión de Reforma Integral del Régimen Legal Societario” de la República Argentina, creada por Resolución 47/2024 del Ministerio de Justicia de la Nación. Miembro del Instituto de Derecho Empresarial de la Academia Nacional de Derecho y Ciencias Sociales de Buenos Aires.</w:t>
      </w:r>
    </w:p>
    <w:p w14:paraId="078822B7" w14:textId="77777777" w:rsidR="0011229E" w:rsidRDefault="0011229E" w:rsidP="00FD422A">
      <w:pPr>
        <w:pStyle w:val="Sinespaciado"/>
        <w:ind w:left="284"/>
        <w:jc w:val="both"/>
      </w:pPr>
    </w:p>
    <w:p w14:paraId="3650C0CC" w14:textId="1C82909C" w:rsidR="00164001" w:rsidRDefault="003B55C5" w:rsidP="00FD422A">
      <w:pPr>
        <w:pStyle w:val="Sinespaciado"/>
        <w:ind w:left="284"/>
        <w:jc w:val="both"/>
        <w:rPr>
          <w:b/>
          <w:bCs/>
        </w:rPr>
      </w:pPr>
      <w:r>
        <w:t xml:space="preserve">Tema: </w:t>
      </w:r>
      <w:r w:rsidR="00164001" w:rsidRPr="00FD422A">
        <w:rPr>
          <w:b/>
          <w:bCs/>
        </w:rPr>
        <w:t>Capital social.</w:t>
      </w:r>
    </w:p>
    <w:p w14:paraId="73193D78" w14:textId="7CF6C0EE" w:rsidR="00FD422A" w:rsidRDefault="00FD422A" w:rsidP="00FD422A">
      <w:pPr>
        <w:pStyle w:val="Sinespaciado"/>
        <w:ind w:left="284"/>
        <w:jc w:val="both"/>
      </w:pPr>
      <w:r w:rsidRPr="00FD422A">
        <w:t>Desarrollo:</w:t>
      </w:r>
    </w:p>
    <w:p w14:paraId="4EA0A05B" w14:textId="77777777" w:rsidR="00DB28AC" w:rsidRDefault="00DB28AC" w:rsidP="00DB28AC">
      <w:pPr>
        <w:pStyle w:val="Sinespaciado"/>
        <w:widowControl w:val="0"/>
        <w:numPr>
          <w:ilvl w:val="0"/>
          <w:numId w:val="17"/>
        </w:numPr>
        <w:jc w:val="both"/>
        <w:rPr>
          <w:rFonts w:cstheme="minorHAnsi"/>
        </w:rPr>
      </w:pPr>
      <w:r w:rsidRPr="00D60005">
        <w:rPr>
          <w:rFonts w:cstheme="minorHAnsi"/>
        </w:rPr>
        <w:t>Régimen legal argentino</w:t>
      </w:r>
    </w:p>
    <w:p w14:paraId="0334AE0F" w14:textId="77777777" w:rsidR="00DB28AC" w:rsidRPr="00D60005" w:rsidRDefault="00DB28AC" w:rsidP="00DB28AC">
      <w:pPr>
        <w:pStyle w:val="Sinespaciado"/>
        <w:widowControl w:val="0"/>
        <w:numPr>
          <w:ilvl w:val="0"/>
          <w:numId w:val="17"/>
        </w:numPr>
        <w:jc w:val="both"/>
        <w:rPr>
          <w:rFonts w:cstheme="minorHAnsi"/>
        </w:rPr>
      </w:pPr>
      <w:r w:rsidRPr="00D60005">
        <w:rPr>
          <w:rFonts w:cstheme="minorHAnsi"/>
        </w:rPr>
        <w:t>La crisis de la noción tradicional de capital social</w:t>
      </w:r>
    </w:p>
    <w:p w14:paraId="1706379D" w14:textId="77777777" w:rsidR="00DB28AC" w:rsidRDefault="00DB28AC" w:rsidP="00DB28AC">
      <w:pPr>
        <w:pStyle w:val="Sinespaciado"/>
        <w:widowControl w:val="0"/>
        <w:numPr>
          <w:ilvl w:val="0"/>
          <w:numId w:val="17"/>
        </w:numPr>
        <w:jc w:val="both"/>
        <w:rPr>
          <w:rFonts w:cstheme="minorHAnsi"/>
        </w:rPr>
      </w:pPr>
      <w:r>
        <w:rPr>
          <w:rFonts w:cstheme="minorHAnsi"/>
        </w:rPr>
        <w:t>C</w:t>
      </w:r>
      <w:r w:rsidRPr="00D60005">
        <w:rPr>
          <w:rFonts w:cstheme="minorHAnsi"/>
        </w:rPr>
        <w:t>ambios en la composición del patrimonio. su incidencia en el régimen de aportes a las sociedades</w:t>
      </w:r>
    </w:p>
    <w:p w14:paraId="6490446C" w14:textId="77777777" w:rsidR="00DB28AC" w:rsidRDefault="00DB28AC" w:rsidP="00DB28AC">
      <w:pPr>
        <w:pStyle w:val="Sinespaciado"/>
        <w:widowControl w:val="0"/>
        <w:numPr>
          <w:ilvl w:val="0"/>
          <w:numId w:val="17"/>
        </w:numPr>
        <w:jc w:val="both"/>
        <w:rPr>
          <w:rFonts w:cstheme="minorHAnsi"/>
        </w:rPr>
      </w:pPr>
      <w:r w:rsidRPr="00D60005">
        <w:rPr>
          <w:rFonts w:cstheme="minorHAnsi"/>
        </w:rPr>
        <w:t>Repensar la noción de capital social</w:t>
      </w:r>
    </w:p>
    <w:p w14:paraId="0D9DD188" w14:textId="77777777" w:rsidR="00DB28AC" w:rsidRPr="00D60005" w:rsidRDefault="00DB28AC" w:rsidP="00DB28AC">
      <w:pPr>
        <w:pStyle w:val="Sinespaciado"/>
        <w:widowControl w:val="0"/>
        <w:numPr>
          <w:ilvl w:val="0"/>
          <w:numId w:val="17"/>
        </w:numPr>
        <w:jc w:val="both"/>
        <w:rPr>
          <w:rFonts w:cstheme="minorHAnsi"/>
        </w:rPr>
      </w:pPr>
      <w:r>
        <w:rPr>
          <w:rFonts w:cstheme="minorHAnsi"/>
        </w:rPr>
        <w:t>Proyectos de reforma</w:t>
      </w:r>
    </w:p>
    <w:p w14:paraId="673CCA7D" w14:textId="77777777" w:rsidR="00DB28AC" w:rsidRPr="00FD422A" w:rsidRDefault="00DB28AC" w:rsidP="00FD422A">
      <w:pPr>
        <w:pStyle w:val="Sinespaciado"/>
        <w:ind w:left="284"/>
        <w:jc w:val="both"/>
      </w:pPr>
    </w:p>
    <w:p w14:paraId="5301329E" w14:textId="77777777" w:rsidR="00164001" w:rsidRPr="00164001" w:rsidRDefault="00164001" w:rsidP="00164001">
      <w:pPr>
        <w:jc w:val="both"/>
        <w:rPr>
          <w:lang w:val="es-419"/>
        </w:rPr>
      </w:pPr>
    </w:p>
    <w:p w14:paraId="1B6149AB" w14:textId="77777777" w:rsidR="00164001" w:rsidRDefault="00164001">
      <w:pPr>
        <w:rPr>
          <w:lang w:val="es-419"/>
        </w:rPr>
      </w:pPr>
    </w:p>
    <w:sectPr w:rsidR="00164001" w:rsidSect="00FF6E52">
      <w:footerReference w:type="default" r:id="rId9"/>
      <w:pgSz w:w="11907" w:h="16840"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4B18" w14:textId="77777777" w:rsidR="00C50687" w:rsidRDefault="00C50687" w:rsidP="00FF6E52">
      <w:pPr>
        <w:spacing w:after="0" w:line="240" w:lineRule="auto"/>
      </w:pPr>
      <w:r>
        <w:separator/>
      </w:r>
    </w:p>
  </w:endnote>
  <w:endnote w:type="continuationSeparator" w:id="0">
    <w:p w14:paraId="7C17FFAF" w14:textId="77777777" w:rsidR="00C50687" w:rsidRDefault="00C50687" w:rsidP="00FF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510112"/>
      <w:docPartObj>
        <w:docPartGallery w:val="Page Numbers (Bottom of Page)"/>
        <w:docPartUnique/>
      </w:docPartObj>
    </w:sdtPr>
    <w:sdtEndPr/>
    <w:sdtContent>
      <w:p w14:paraId="5A6C5A7A" w14:textId="7DBC338F" w:rsidR="00FF6E52" w:rsidRDefault="00FF6E52">
        <w:pPr>
          <w:pStyle w:val="Piedepgina"/>
          <w:jc w:val="right"/>
        </w:pPr>
        <w:r>
          <w:fldChar w:fldCharType="begin"/>
        </w:r>
        <w:r>
          <w:instrText>PAGE   \* MERGEFORMAT</w:instrText>
        </w:r>
        <w:r>
          <w:fldChar w:fldCharType="separate"/>
        </w:r>
        <w:r>
          <w:rPr>
            <w:lang w:val="es-ES"/>
          </w:rPr>
          <w:t>2</w:t>
        </w:r>
        <w:r>
          <w:fldChar w:fldCharType="end"/>
        </w:r>
      </w:p>
    </w:sdtContent>
  </w:sdt>
  <w:p w14:paraId="488F37E1" w14:textId="77777777" w:rsidR="00FF6E52" w:rsidRDefault="00FF6E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99B6" w14:textId="77777777" w:rsidR="00C50687" w:rsidRDefault="00C50687" w:rsidP="00FF6E52">
      <w:pPr>
        <w:spacing w:after="0" w:line="240" w:lineRule="auto"/>
      </w:pPr>
      <w:r>
        <w:separator/>
      </w:r>
    </w:p>
  </w:footnote>
  <w:footnote w:type="continuationSeparator" w:id="0">
    <w:p w14:paraId="2AC25652" w14:textId="77777777" w:rsidR="00C50687" w:rsidRDefault="00C50687" w:rsidP="00FF6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3EDF"/>
    <w:multiLevelType w:val="hybridMultilevel"/>
    <w:tmpl w:val="8376C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F22C5"/>
    <w:multiLevelType w:val="hybridMultilevel"/>
    <w:tmpl w:val="4CB07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C05AE"/>
    <w:multiLevelType w:val="hybridMultilevel"/>
    <w:tmpl w:val="4E5EF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73285"/>
    <w:multiLevelType w:val="hybridMultilevel"/>
    <w:tmpl w:val="B1F22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06AB6"/>
    <w:multiLevelType w:val="hybridMultilevel"/>
    <w:tmpl w:val="2A16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F3213"/>
    <w:multiLevelType w:val="hybridMultilevel"/>
    <w:tmpl w:val="66A2CD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5D17BA"/>
    <w:multiLevelType w:val="hybridMultilevel"/>
    <w:tmpl w:val="65DC248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204F7C"/>
    <w:multiLevelType w:val="hybridMultilevel"/>
    <w:tmpl w:val="40B024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4431E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14175E"/>
    <w:multiLevelType w:val="hybridMultilevel"/>
    <w:tmpl w:val="67C43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F2B2E"/>
    <w:multiLevelType w:val="hybridMultilevel"/>
    <w:tmpl w:val="991E9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017927"/>
    <w:multiLevelType w:val="hybridMultilevel"/>
    <w:tmpl w:val="55981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6105B"/>
    <w:multiLevelType w:val="hybridMultilevel"/>
    <w:tmpl w:val="365A7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F85764"/>
    <w:multiLevelType w:val="hybridMultilevel"/>
    <w:tmpl w:val="FEC20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953978"/>
    <w:multiLevelType w:val="hybridMultilevel"/>
    <w:tmpl w:val="01080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604E4"/>
    <w:multiLevelType w:val="hybridMultilevel"/>
    <w:tmpl w:val="B5680B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194FD5"/>
    <w:multiLevelType w:val="hybridMultilevel"/>
    <w:tmpl w:val="C67AE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387883">
    <w:abstractNumId w:val="8"/>
  </w:num>
  <w:num w:numId="2" w16cid:durableId="534734553">
    <w:abstractNumId w:val="7"/>
  </w:num>
  <w:num w:numId="3" w16cid:durableId="1641299538">
    <w:abstractNumId w:val="0"/>
  </w:num>
  <w:num w:numId="4" w16cid:durableId="1706831415">
    <w:abstractNumId w:val="3"/>
  </w:num>
  <w:num w:numId="5" w16cid:durableId="1320697203">
    <w:abstractNumId w:val="5"/>
  </w:num>
  <w:num w:numId="6" w16cid:durableId="853694068">
    <w:abstractNumId w:val="15"/>
  </w:num>
  <w:num w:numId="7" w16cid:durableId="1816723656">
    <w:abstractNumId w:val="6"/>
  </w:num>
  <w:num w:numId="8" w16cid:durableId="171385081">
    <w:abstractNumId w:val="1"/>
  </w:num>
  <w:num w:numId="9" w16cid:durableId="770853329">
    <w:abstractNumId w:val="4"/>
  </w:num>
  <w:num w:numId="10" w16cid:durableId="910503034">
    <w:abstractNumId w:val="13"/>
  </w:num>
  <w:num w:numId="11" w16cid:durableId="1935163869">
    <w:abstractNumId w:val="16"/>
  </w:num>
  <w:num w:numId="12" w16cid:durableId="344677757">
    <w:abstractNumId w:val="9"/>
  </w:num>
  <w:num w:numId="13" w16cid:durableId="103423874">
    <w:abstractNumId w:val="14"/>
  </w:num>
  <w:num w:numId="14" w16cid:durableId="1297642292">
    <w:abstractNumId w:val="10"/>
  </w:num>
  <w:num w:numId="15" w16cid:durableId="224341877">
    <w:abstractNumId w:val="11"/>
  </w:num>
  <w:num w:numId="16" w16cid:durableId="1491209667">
    <w:abstractNumId w:val="2"/>
  </w:num>
  <w:num w:numId="17" w16cid:durableId="410081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41755"/>
    <w:rsid w:val="00070B22"/>
    <w:rsid w:val="00074D0A"/>
    <w:rsid w:val="00091275"/>
    <w:rsid w:val="000E4172"/>
    <w:rsid w:val="0011229E"/>
    <w:rsid w:val="00113925"/>
    <w:rsid w:val="00127694"/>
    <w:rsid w:val="00155338"/>
    <w:rsid w:val="00164001"/>
    <w:rsid w:val="00172624"/>
    <w:rsid w:val="00187F83"/>
    <w:rsid w:val="001B6674"/>
    <w:rsid w:val="001D3EFC"/>
    <w:rsid w:val="001F5C5E"/>
    <w:rsid w:val="002055EC"/>
    <w:rsid w:val="00223D30"/>
    <w:rsid w:val="002C644E"/>
    <w:rsid w:val="002F2EFC"/>
    <w:rsid w:val="00314714"/>
    <w:rsid w:val="00323A33"/>
    <w:rsid w:val="00365124"/>
    <w:rsid w:val="003B55C5"/>
    <w:rsid w:val="003D7377"/>
    <w:rsid w:val="00443978"/>
    <w:rsid w:val="004924AD"/>
    <w:rsid w:val="004E0DD9"/>
    <w:rsid w:val="004E5C14"/>
    <w:rsid w:val="00501EBF"/>
    <w:rsid w:val="00502811"/>
    <w:rsid w:val="0052045F"/>
    <w:rsid w:val="005358C6"/>
    <w:rsid w:val="00623000"/>
    <w:rsid w:val="00635E9E"/>
    <w:rsid w:val="00650C14"/>
    <w:rsid w:val="00657E8F"/>
    <w:rsid w:val="00663D91"/>
    <w:rsid w:val="006A014A"/>
    <w:rsid w:val="007466DF"/>
    <w:rsid w:val="00761FCE"/>
    <w:rsid w:val="007717D9"/>
    <w:rsid w:val="00784393"/>
    <w:rsid w:val="007A4A48"/>
    <w:rsid w:val="007D0B5E"/>
    <w:rsid w:val="007F168D"/>
    <w:rsid w:val="00832E40"/>
    <w:rsid w:val="00844743"/>
    <w:rsid w:val="00886262"/>
    <w:rsid w:val="008966B3"/>
    <w:rsid w:val="008C62EE"/>
    <w:rsid w:val="00910B6B"/>
    <w:rsid w:val="00945864"/>
    <w:rsid w:val="00963598"/>
    <w:rsid w:val="009E6F8E"/>
    <w:rsid w:val="00A17DE1"/>
    <w:rsid w:val="00A53057"/>
    <w:rsid w:val="00A876E2"/>
    <w:rsid w:val="00AE5FF0"/>
    <w:rsid w:val="00AF48D6"/>
    <w:rsid w:val="00B04141"/>
    <w:rsid w:val="00B40049"/>
    <w:rsid w:val="00B44781"/>
    <w:rsid w:val="00B44FDB"/>
    <w:rsid w:val="00B51D91"/>
    <w:rsid w:val="00B71273"/>
    <w:rsid w:val="00B76CB8"/>
    <w:rsid w:val="00BA5E13"/>
    <w:rsid w:val="00BF5F9B"/>
    <w:rsid w:val="00BF62BF"/>
    <w:rsid w:val="00C31276"/>
    <w:rsid w:val="00C50687"/>
    <w:rsid w:val="00C7674E"/>
    <w:rsid w:val="00C86EB1"/>
    <w:rsid w:val="00C9691F"/>
    <w:rsid w:val="00CB623A"/>
    <w:rsid w:val="00CC2216"/>
    <w:rsid w:val="00CD66F8"/>
    <w:rsid w:val="00D076C0"/>
    <w:rsid w:val="00D279A4"/>
    <w:rsid w:val="00D32FE3"/>
    <w:rsid w:val="00D50493"/>
    <w:rsid w:val="00D63241"/>
    <w:rsid w:val="00D772DA"/>
    <w:rsid w:val="00D81F3A"/>
    <w:rsid w:val="00DA10E3"/>
    <w:rsid w:val="00DB00DE"/>
    <w:rsid w:val="00DB28AC"/>
    <w:rsid w:val="00DC68D7"/>
    <w:rsid w:val="00DE0AA5"/>
    <w:rsid w:val="00DE6AF1"/>
    <w:rsid w:val="00E2532C"/>
    <w:rsid w:val="00E26FE1"/>
    <w:rsid w:val="00E55601"/>
    <w:rsid w:val="00E94C49"/>
    <w:rsid w:val="00EB2882"/>
    <w:rsid w:val="00ED564A"/>
    <w:rsid w:val="00F06766"/>
    <w:rsid w:val="00F24E7B"/>
    <w:rsid w:val="00F60BAC"/>
    <w:rsid w:val="00F648E4"/>
    <w:rsid w:val="00F9339E"/>
    <w:rsid w:val="00F95061"/>
    <w:rsid w:val="00FB7596"/>
    <w:rsid w:val="00FD422A"/>
    <w:rsid w:val="00FF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0001"/>
  <w15:chartTrackingRefBased/>
  <w15:docId w15:val="{1CFD0021-43A0-4E0A-9B99-D7C05FC7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22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C22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C221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C221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C221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C22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22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22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22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221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C221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C221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C221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C221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C22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22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22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2216"/>
    <w:rPr>
      <w:rFonts w:eastAsiaTheme="majorEastAsia" w:cstheme="majorBidi"/>
      <w:color w:val="272727" w:themeColor="text1" w:themeTint="D8"/>
    </w:rPr>
  </w:style>
  <w:style w:type="paragraph" w:styleId="Ttulo">
    <w:name w:val="Title"/>
    <w:basedOn w:val="Normal"/>
    <w:next w:val="Normal"/>
    <w:link w:val="TtuloCar"/>
    <w:uiPriority w:val="10"/>
    <w:qFormat/>
    <w:rsid w:val="00CC2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22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22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22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2216"/>
    <w:pPr>
      <w:spacing w:before="160"/>
      <w:jc w:val="center"/>
    </w:pPr>
    <w:rPr>
      <w:i/>
      <w:iCs/>
      <w:color w:val="404040" w:themeColor="text1" w:themeTint="BF"/>
    </w:rPr>
  </w:style>
  <w:style w:type="character" w:customStyle="1" w:styleId="CitaCar">
    <w:name w:val="Cita Car"/>
    <w:basedOn w:val="Fuentedeprrafopredeter"/>
    <w:link w:val="Cita"/>
    <w:uiPriority w:val="29"/>
    <w:rsid w:val="00CC2216"/>
    <w:rPr>
      <w:i/>
      <w:iCs/>
      <w:color w:val="404040" w:themeColor="text1" w:themeTint="BF"/>
    </w:rPr>
  </w:style>
  <w:style w:type="paragraph" w:styleId="Prrafodelista">
    <w:name w:val="List Paragraph"/>
    <w:basedOn w:val="Normal"/>
    <w:uiPriority w:val="34"/>
    <w:qFormat/>
    <w:rsid w:val="00CC2216"/>
    <w:pPr>
      <w:ind w:left="720"/>
      <w:contextualSpacing/>
    </w:pPr>
  </w:style>
  <w:style w:type="character" w:styleId="nfasisintenso">
    <w:name w:val="Intense Emphasis"/>
    <w:basedOn w:val="Fuentedeprrafopredeter"/>
    <w:uiPriority w:val="21"/>
    <w:qFormat/>
    <w:rsid w:val="00CC2216"/>
    <w:rPr>
      <w:i/>
      <w:iCs/>
      <w:color w:val="2F5496" w:themeColor="accent1" w:themeShade="BF"/>
    </w:rPr>
  </w:style>
  <w:style w:type="paragraph" w:styleId="Citadestacada">
    <w:name w:val="Intense Quote"/>
    <w:basedOn w:val="Normal"/>
    <w:next w:val="Normal"/>
    <w:link w:val="CitadestacadaCar"/>
    <w:uiPriority w:val="30"/>
    <w:qFormat/>
    <w:rsid w:val="00CC2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C2216"/>
    <w:rPr>
      <w:i/>
      <w:iCs/>
      <w:color w:val="2F5496" w:themeColor="accent1" w:themeShade="BF"/>
    </w:rPr>
  </w:style>
  <w:style w:type="character" w:styleId="Referenciaintensa">
    <w:name w:val="Intense Reference"/>
    <w:basedOn w:val="Fuentedeprrafopredeter"/>
    <w:uiPriority w:val="32"/>
    <w:qFormat/>
    <w:rsid w:val="00CC2216"/>
    <w:rPr>
      <w:b/>
      <w:bCs/>
      <w:smallCaps/>
      <w:color w:val="2F5496" w:themeColor="accent1" w:themeShade="BF"/>
      <w:spacing w:val="5"/>
    </w:rPr>
  </w:style>
  <w:style w:type="paragraph" w:styleId="Sinespaciado">
    <w:name w:val="No Spacing"/>
    <w:uiPriority w:val="1"/>
    <w:qFormat/>
    <w:rsid w:val="00164001"/>
    <w:pPr>
      <w:spacing w:after="0" w:line="240" w:lineRule="auto"/>
    </w:pPr>
    <w:rPr>
      <w:kern w:val="2"/>
      <w:sz w:val="24"/>
      <w:szCs w:val="24"/>
      <w:lang w:val="es-AR"/>
      <w14:ligatures w14:val="standardContextual"/>
    </w:rPr>
  </w:style>
  <w:style w:type="character" w:styleId="Hipervnculo">
    <w:name w:val="Hyperlink"/>
    <w:basedOn w:val="Fuentedeprrafopredeter"/>
    <w:uiPriority w:val="99"/>
    <w:unhideWhenUsed/>
    <w:rsid w:val="00FB7596"/>
    <w:rPr>
      <w:color w:val="0563C1" w:themeColor="hyperlink"/>
      <w:u w:val="single"/>
    </w:rPr>
  </w:style>
  <w:style w:type="paragraph" w:styleId="Encabezado">
    <w:name w:val="header"/>
    <w:basedOn w:val="Normal"/>
    <w:link w:val="EncabezadoCar"/>
    <w:uiPriority w:val="99"/>
    <w:unhideWhenUsed/>
    <w:rsid w:val="00FF6E5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F6E52"/>
  </w:style>
  <w:style w:type="paragraph" w:styleId="Piedepgina">
    <w:name w:val="footer"/>
    <w:basedOn w:val="Normal"/>
    <w:link w:val="PiedepginaCar"/>
    <w:uiPriority w:val="99"/>
    <w:unhideWhenUsed/>
    <w:rsid w:val="00FF6E5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F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rmacionlegal.com.ar/maf/app/document?&amp;src=laley4&amp;srguid=i0a8981410000019d4618df1c56890462&amp;docguid=iE8E5EC6927F527CB79F57F806E540C42&amp;hitguid=iE8E5EC6927F527CB79F57F806E540C42&amp;tocguid=&amp;spos=5&amp;epos=5&amp;td=52&amp;ao=i0ADFAB8AC74B1D1F81C755DFD042D199&amp;searchFrom=&amp;savedSearch=false&amp;context=289&amp;crumb-action=append&am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E6A90-F2DF-4A48-BEE5-3F3272F3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1903</Words>
  <Characters>10600</Characters>
  <Application>Microsoft Office Word</Application>
  <DocSecurity>0</DocSecurity>
  <Lines>246</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Duprat</dc:creator>
  <cp:keywords/>
  <dc:description/>
  <cp:lastModifiedBy>Diego Duprat</cp:lastModifiedBy>
  <cp:revision>4</cp:revision>
  <dcterms:created xsi:type="dcterms:W3CDTF">2026-04-01T01:42:00Z</dcterms:created>
  <dcterms:modified xsi:type="dcterms:W3CDTF">2026-04-01T11:45:00Z</dcterms:modified>
</cp:coreProperties>
</file>